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AC9" w:rsidRPr="003E074C" w:rsidRDefault="00396208" w:rsidP="00D17AC9">
      <w:pPr>
        <w:spacing w:after="0" w:line="240" w:lineRule="auto"/>
        <w:jc w:val="center"/>
        <w:rPr>
          <w:rFonts w:ascii="Gisha" w:hAnsi="Gisha" w:cs="Gisha"/>
        </w:rPr>
      </w:pPr>
      <w:r>
        <w:rPr>
          <w:rFonts w:ascii="Gisha" w:hAnsi="Gisha" w:cs="Gisha"/>
          <w:b/>
          <w:sz w:val="28"/>
          <w:szCs w:val="28"/>
        </w:rPr>
        <w:t>PENGARUH MEDIA PEMBELAJARAN KIMIA BERBASIS ANDROID TERHADAP EFIKASI DIRI PESERTA DIDIK</w:t>
      </w:r>
    </w:p>
    <w:p w:rsidR="00F16BBF" w:rsidRPr="00F16BBF" w:rsidRDefault="00F16BBF" w:rsidP="00F16BBF">
      <w:pPr>
        <w:spacing w:after="0" w:line="240" w:lineRule="auto"/>
        <w:jc w:val="center"/>
        <w:rPr>
          <w:rFonts w:ascii="Gisha" w:hAnsi="Gisha" w:cs="Gisha"/>
          <w:sz w:val="24"/>
        </w:rPr>
      </w:pPr>
    </w:p>
    <w:p w:rsidR="00E53626" w:rsidRPr="00C308E2" w:rsidRDefault="00E53626" w:rsidP="008456DB">
      <w:pPr>
        <w:spacing w:after="0" w:line="240" w:lineRule="auto"/>
        <w:jc w:val="center"/>
        <w:rPr>
          <w:rFonts w:ascii="Gisha" w:hAnsi="Gisha" w:cs="Gisha"/>
          <w:i/>
          <w:sz w:val="24"/>
          <w:szCs w:val="24"/>
        </w:rPr>
      </w:pPr>
    </w:p>
    <w:p w:rsidR="00E53626" w:rsidRPr="00CC777B" w:rsidRDefault="00E53626" w:rsidP="002E4F4C">
      <w:pPr>
        <w:spacing w:after="0" w:line="240" w:lineRule="auto"/>
        <w:jc w:val="center"/>
        <w:rPr>
          <w:rFonts w:ascii="Gisha" w:hAnsi="Gisha" w:cs="Gisha"/>
          <w:sz w:val="24"/>
        </w:rPr>
      </w:pPr>
      <w:r w:rsidRPr="00CC777B">
        <w:rPr>
          <w:rFonts w:ascii="Gisha" w:hAnsi="Gisha" w:cs="Gisha"/>
          <w:b/>
          <w:sz w:val="24"/>
        </w:rPr>
        <w:t>ABSTRAK</w:t>
      </w:r>
    </w:p>
    <w:p w:rsidR="00B96F65" w:rsidRPr="00F16BBF" w:rsidRDefault="00B96F65" w:rsidP="00F16BBF">
      <w:pPr>
        <w:spacing w:after="0" w:line="240" w:lineRule="auto"/>
        <w:jc w:val="center"/>
        <w:rPr>
          <w:rFonts w:ascii="Gisha" w:hAnsi="Gisha" w:cs="Gisha"/>
          <w:sz w:val="24"/>
        </w:rPr>
      </w:pPr>
    </w:p>
    <w:p w:rsidR="00F574A9" w:rsidRPr="0066573D" w:rsidRDefault="002A16DB" w:rsidP="00F574A9">
      <w:pPr>
        <w:spacing w:after="0" w:line="240" w:lineRule="auto"/>
        <w:jc w:val="both"/>
        <w:rPr>
          <w:rFonts w:ascii="Gisha" w:hAnsi="Gisha" w:cs="Gisha"/>
          <w:sz w:val="20"/>
          <w:szCs w:val="20"/>
        </w:rPr>
      </w:pPr>
      <w:r w:rsidRPr="00D83F76">
        <w:rPr>
          <w:rStyle w:val="tlid-translation"/>
          <w:rFonts w:ascii="Gisha" w:hAnsi="Gisha" w:cs="Gisha"/>
          <w:sz w:val="20"/>
          <w:szCs w:val="20"/>
          <w:lang w:val="id-ID"/>
        </w:rPr>
        <w:t xml:space="preserve">Penelitian ini bertujuan untuk menganalisis pengaruh media pembelajaran android terhadap </w:t>
      </w:r>
      <w:r>
        <w:rPr>
          <w:rStyle w:val="tlid-translation"/>
          <w:rFonts w:ascii="Gisha" w:hAnsi="Gisha" w:cs="Gisha"/>
          <w:sz w:val="20"/>
          <w:szCs w:val="20"/>
          <w:lang w:val="id-ID"/>
        </w:rPr>
        <w:t>efikasi diri</w:t>
      </w:r>
      <w:r w:rsidRPr="00D83F76">
        <w:rPr>
          <w:rStyle w:val="tlid-translation"/>
          <w:rFonts w:ascii="Gisha" w:hAnsi="Gisha" w:cs="Gisha"/>
          <w:sz w:val="20"/>
          <w:szCs w:val="20"/>
          <w:lang w:val="id-ID"/>
        </w:rPr>
        <w:t xml:space="preserve"> </w:t>
      </w:r>
      <w:r>
        <w:rPr>
          <w:rStyle w:val="tlid-translation"/>
          <w:rFonts w:ascii="Gisha" w:hAnsi="Gisha" w:cs="Gisha"/>
          <w:sz w:val="20"/>
          <w:szCs w:val="20"/>
          <w:lang w:val="id-ID"/>
        </w:rPr>
        <w:t>peserta didik</w:t>
      </w:r>
      <w:r w:rsidRPr="00D83F76">
        <w:rPr>
          <w:rStyle w:val="tlid-translation"/>
          <w:rFonts w:ascii="Gisha" w:hAnsi="Gisha" w:cs="Gisha"/>
          <w:sz w:val="20"/>
          <w:szCs w:val="20"/>
          <w:lang w:val="id-ID"/>
        </w:rPr>
        <w:t xml:space="preserve"> dalam pembelajaran kimia. Penelitian ini </w:t>
      </w:r>
      <w:r>
        <w:rPr>
          <w:rStyle w:val="tlid-translation"/>
          <w:rFonts w:ascii="Gisha" w:hAnsi="Gisha" w:cs="Gisha"/>
          <w:sz w:val="20"/>
          <w:szCs w:val="20"/>
          <w:lang w:val="id-ID"/>
        </w:rPr>
        <w:t>merupakan penelitian quasi-eksperimen</w:t>
      </w:r>
      <w:r>
        <w:rPr>
          <w:rStyle w:val="tlid-translation"/>
          <w:rFonts w:ascii="Gisha" w:hAnsi="Gisha" w:cs="Gisha"/>
          <w:sz w:val="20"/>
          <w:szCs w:val="20"/>
        </w:rPr>
        <w:t xml:space="preserve"> de</w:t>
      </w:r>
      <w:r w:rsidRPr="00D83F76">
        <w:rPr>
          <w:rStyle w:val="tlid-translation"/>
          <w:rFonts w:ascii="Gisha" w:hAnsi="Gisha" w:cs="Gisha"/>
          <w:sz w:val="20"/>
          <w:szCs w:val="20"/>
          <w:lang w:val="id-ID"/>
        </w:rPr>
        <w:t xml:space="preserve">ngan </w:t>
      </w:r>
      <w:r w:rsidRPr="00A81327">
        <w:rPr>
          <w:rStyle w:val="tlid-translation"/>
          <w:rFonts w:ascii="Gisha" w:hAnsi="Gisha" w:cs="Gisha"/>
          <w:i/>
          <w:sz w:val="20"/>
          <w:szCs w:val="20"/>
          <w:lang w:val="id-ID"/>
        </w:rPr>
        <w:t>post-test only</w:t>
      </w:r>
      <w:r w:rsidRPr="00A81327">
        <w:rPr>
          <w:rStyle w:val="tlid-translation"/>
          <w:rFonts w:ascii="Gisha" w:hAnsi="Gisha" w:cs="Gisha"/>
          <w:i/>
          <w:sz w:val="20"/>
          <w:szCs w:val="20"/>
        </w:rPr>
        <w:t xml:space="preserve"> design</w:t>
      </w:r>
      <w:r>
        <w:rPr>
          <w:rStyle w:val="tlid-translation"/>
          <w:rFonts w:ascii="Gisha" w:hAnsi="Gisha" w:cs="Gisha"/>
          <w:sz w:val="20"/>
          <w:szCs w:val="20"/>
          <w:lang w:val="id-ID"/>
        </w:rPr>
        <w:t>. Populasi</w:t>
      </w:r>
      <w:r>
        <w:rPr>
          <w:rStyle w:val="tlid-translation"/>
          <w:rFonts w:ascii="Gisha" w:hAnsi="Gisha" w:cs="Gisha"/>
          <w:sz w:val="20"/>
          <w:szCs w:val="20"/>
        </w:rPr>
        <w:t xml:space="preserve"> penelitian</w:t>
      </w:r>
      <w:r>
        <w:rPr>
          <w:rStyle w:val="tlid-translation"/>
          <w:rFonts w:ascii="Gisha" w:hAnsi="Gisha" w:cs="Gisha"/>
          <w:sz w:val="20"/>
          <w:szCs w:val="20"/>
          <w:lang w:val="id-ID"/>
        </w:rPr>
        <w:t xml:space="preserve"> </w:t>
      </w:r>
      <w:r>
        <w:rPr>
          <w:rStyle w:val="tlid-translation"/>
          <w:rFonts w:ascii="Gisha" w:hAnsi="Gisha" w:cs="Gisha"/>
          <w:sz w:val="20"/>
          <w:szCs w:val="20"/>
        </w:rPr>
        <w:t xml:space="preserve">terdiri dari </w:t>
      </w:r>
      <w:r>
        <w:rPr>
          <w:rStyle w:val="tlid-translation"/>
          <w:rFonts w:ascii="Gisha" w:hAnsi="Gisha" w:cs="Gisha"/>
          <w:sz w:val="20"/>
          <w:szCs w:val="20"/>
          <w:lang w:val="id-ID"/>
        </w:rPr>
        <w:t>peserta didik</w:t>
      </w:r>
      <w:r w:rsidRPr="00D83F76">
        <w:rPr>
          <w:rStyle w:val="tlid-translation"/>
          <w:rFonts w:ascii="Gisha" w:hAnsi="Gisha" w:cs="Gisha"/>
          <w:sz w:val="20"/>
          <w:szCs w:val="20"/>
          <w:lang w:val="id-ID"/>
        </w:rPr>
        <w:t xml:space="preserve"> kelas XI SMA Negeri 5 </w:t>
      </w:r>
      <w:r>
        <w:rPr>
          <w:rStyle w:val="tlid-translation"/>
          <w:rFonts w:ascii="Gisha" w:hAnsi="Gisha" w:cs="Gisha"/>
          <w:sz w:val="20"/>
          <w:szCs w:val="20"/>
          <w:lang w:val="id-ID"/>
        </w:rPr>
        <w:t>Yogyakarta.</w:t>
      </w:r>
      <w:r w:rsidRPr="00D83F76">
        <w:rPr>
          <w:rStyle w:val="tlid-translation"/>
          <w:rFonts w:ascii="Gisha" w:hAnsi="Gisha" w:cs="Gisha"/>
          <w:sz w:val="20"/>
          <w:szCs w:val="20"/>
          <w:lang w:val="id-ID"/>
        </w:rPr>
        <w:t xml:space="preserve"> Teknik pengambilan sampel adalah </w:t>
      </w:r>
      <w:r w:rsidRPr="00A81327">
        <w:rPr>
          <w:rStyle w:val="tlid-translation"/>
          <w:rFonts w:ascii="Gisha" w:hAnsi="Gisha" w:cs="Gisha"/>
          <w:i/>
          <w:sz w:val="20"/>
          <w:szCs w:val="20"/>
          <w:lang w:val="id-ID"/>
        </w:rPr>
        <w:t>random sampling</w:t>
      </w:r>
      <w:r>
        <w:rPr>
          <w:rStyle w:val="tlid-translation"/>
          <w:rFonts w:ascii="Gisha" w:hAnsi="Gisha" w:cs="Gisha"/>
          <w:sz w:val="20"/>
          <w:szCs w:val="20"/>
          <w:lang w:val="id-ID"/>
        </w:rPr>
        <w:t xml:space="preserve">. Sampel dibagi menjadi dua kelompok </w:t>
      </w:r>
      <w:r w:rsidRPr="00D83F76">
        <w:rPr>
          <w:rStyle w:val="tlid-translation"/>
          <w:rFonts w:ascii="Gisha" w:hAnsi="Gisha" w:cs="Gisha"/>
          <w:sz w:val="20"/>
          <w:szCs w:val="20"/>
          <w:lang w:val="id-ID"/>
        </w:rPr>
        <w:t>yaitu kelas eksperi</w:t>
      </w:r>
      <w:r>
        <w:rPr>
          <w:rStyle w:val="tlid-translation"/>
          <w:rFonts w:ascii="Gisha" w:hAnsi="Gisha" w:cs="Gisha"/>
          <w:sz w:val="20"/>
          <w:szCs w:val="20"/>
          <w:lang w:val="id-ID"/>
        </w:rPr>
        <w:t xml:space="preserve">men dan kelas kontrol. Peserta didik pada </w:t>
      </w:r>
      <w:r w:rsidRPr="00D83F76">
        <w:rPr>
          <w:rStyle w:val="tlid-translation"/>
          <w:rFonts w:ascii="Gisha" w:hAnsi="Gisha" w:cs="Gisha"/>
          <w:sz w:val="20"/>
          <w:szCs w:val="20"/>
          <w:lang w:val="id-ID"/>
        </w:rPr>
        <w:t xml:space="preserve">kelas eksperimen mengikuti proses pembelajaran menggunakan media pembelajaran android </w:t>
      </w:r>
      <w:r>
        <w:rPr>
          <w:rStyle w:val="tlid-translation"/>
          <w:rFonts w:ascii="Gisha" w:hAnsi="Gisha" w:cs="Gisha"/>
          <w:sz w:val="20"/>
          <w:szCs w:val="20"/>
          <w:lang w:val="id-ID"/>
        </w:rPr>
        <w:t xml:space="preserve">sedangkan peserta didik pada kelas kontrol </w:t>
      </w:r>
      <w:r w:rsidR="00B708DA">
        <w:rPr>
          <w:rStyle w:val="tlid-translation"/>
          <w:rFonts w:ascii="Gisha" w:hAnsi="Gisha" w:cs="Gisha"/>
          <w:sz w:val="20"/>
          <w:szCs w:val="20"/>
        </w:rPr>
        <w:t>melakukan</w:t>
      </w:r>
      <w:r w:rsidRPr="00D83F76">
        <w:rPr>
          <w:rStyle w:val="tlid-translation"/>
          <w:rFonts w:ascii="Gisha" w:hAnsi="Gisha" w:cs="Gisha"/>
          <w:sz w:val="20"/>
          <w:szCs w:val="20"/>
          <w:lang w:val="id-ID"/>
        </w:rPr>
        <w:t xml:space="preserve"> pembelajaran konvensional. Data efikasi diri </w:t>
      </w:r>
      <w:r>
        <w:rPr>
          <w:rStyle w:val="tlid-translation"/>
          <w:rFonts w:ascii="Gisha" w:hAnsi="Gisha" w:cs="Gisha"/>
          <w:sz w:val="20"/>
          <w:szCs w:val="20"/>
          <w:lang w:val="id-ID"/>
        </w:rPr>
        <w:t xml:space="preserve">peserta didik dikumpulkan melalui angket efikasi diri dan dianalisis </w:t>
      </w:r>
      <w:r w:rsidRPr="00D83F76">
        <w:rPr>
          <w:rStyle w:val="tlid-translation"/>
          <w:rFonts w:ascii="Gisha" w:hAnsi="Gisha" w:cs="Gisha"/>
          <w:sz w:val="20"/>
          <w:szCs w:val="20"/>
          <w:lang w:val="id-ID"/>
        </w:rPr>
        <w:t xml:space="preserve">menggunakan </w:t>
      </w:r>
      <w:r w:rsidRPr="00A81327">
        <w:rPr>
          <w:rStyle w:val="tlid-translation"/>
          <w:rFonts w:ascii="Gisha" w:hAnsi="Gisha" w:cs="Gisha"/>
          <w:i/>
          <w:sz w:val="20"/>
          <w:szCs w:val="20"/>
        </w:rPr>
        <w:t>One Way</w:t>
      </w:r>
      <w:r>
        <w:rPr>
          <w:rStyle w:val="tlid-translation"/>
          <w:rFonts w:ascii="Gisha" w:hAnsi="Gisha" w:cs="Gisha"/>
          <w:sz w:val="20"/>
          <w:szCs w:val="20"/>
        </w:rPr>
        <w:t xml:space="preserve"> ANOVA</w:t>
      </w:r>
      <w:r w:rsidRPr="00D83F76">
        <w:rPr>
          <w:rStyle w:val="tlid-translation"/>
          <w:rFonts w:ascii="Gisha" w:hAnsi="Gisha" w:cs="Gisha"/>
          <w:sz w:val="20"/>
          <w:szCs w:val="20"/>
          <w:lang w:val="id-ID"/>
        </w:rPr>
        <w:t xml:space="preserve"> dengan SPSS versi 24.0. Hasil penelitian menunjukkan bahwa </w:t>
      </w:r>
      <w:r>
        <w:rPr>
          <w:rStyle w:val="tlid-translation"/>
          <w:rFonts w:ascii="Gisha" w:hAnsi="Gisha" w:cs="Gisha"/>
          <w:sz w:val="20"/>
          <w:szCs w:val="20"/>
          <w:lang w:val="id-ID"/>
        </w:rPr>
        <w:t>efikasi diri</w:t>
      </w:r>
      <w:r w:rsidRPr="00D83F76">
        <w:rPr>
          <w:rStyle w:val="tlid-translation"/>
          <w:rFonts w:ascii="Gisha" w:hAnsi="Gisha" w:cs="Gisha"/>
          <w:sz w:val="20"/>
          <w:szCs w:val="20"/>
          <w:lang w:val="id-ID"/>
        </w:rPr>
        <w:t xml:space="preserve"> </w:t>
      </w:r>
      <w:r>
        <w:rPr>
          <w:rStyle w:val="tlid-translation"/>
          <w:rFonts w:ascii="Gisha" w:hAnsi="Gisha" w:cs="Gisha"/>
          <w:sz w:val="20"/>
          <w:szCs w:val="20"/>
          <w:lang w:val="id-ID"/>
        </w:rPr>
        <w:t>peserta didik</w:t>
      </w:r>
      <w:r w:rsidRPr="00D83F76">
        <w:rPr>
          <w:rStyle w:val="tlid-translation"/>
          <w:rFonts w:ascii="Gisha" w:hAnsi="Gisha" w:cs="Gisha"/>
          <w:sz w:val="20"/>
          <w:szCs w:val="20"/>
          <w:lang w:val="id-ID"/>
        </w:rPr>
        <w:t xml:space="preserve"> yang mengikuti proses pembel</w:t>
      </w:r>
      <w:r w:rsidR="00B708DA">
        <w:rPr>
          <w:rStyle w:val="tlid-translation"/>
          <w:rFonts w:ascii="Gisha" w:hAnsi="Gisha" w:cs="Gisha"/>
          <w:sz w:val="20"/>
          <w:szCs w:val="20"/>
          <w:lang w:val="id-ID"/>
        </w:rPr>
        <w:t>ajaran menggunakan media pembelajaran android</w:t>
      </w:r>
      <w:r w:rsidRPr="00D83F76">
        <w:rPr>
          <w:rStyle w:val="tlid-translation"/>
          <w:rFonts w:ascii="Gisha" w:hAnsi="Gisha" w:cs="Gisha"/>
          <w:sz w:val="20"/>
          <w:szCs w:val="20"/>
          <w:lang w:val="id-ID"/>
        </w:rPr>
        <w:t xml:space="preserve"> lebih baik daripada </w:t>
      </w:r>
      <w:r>
        <w:rPr>
          <w:rStyle w:val="tlid-translation"/>
          <w:rFonts w:ascii="Gisha" w:hAnsi="Gisha" w:cs="Gisha"/>
          <w:sz w:val="20"/>
          <w:szCs w:val="20"/>
          <w:lang w:val="id-ID"/>
        </w:rPr>
        <w:t>peserta didik</w:t>
      </w:r>
      <w:r w:rsidR="00B708DA">
        <w:rPr>
          <w:rStyle w:val="tlid-translation"/>
          <w:rFonts w:ascii="Gisha" w:hAnsi="Gisha" w:cs="Gisha"/>
          <w:sz w:val="20"/>
          <w:szCs w:val="20"/>
          <w:lang w:val="id-ID"/>
        </w:rPr>
        <w:t xml:space="preserve"> yang melakukan</w:t>
      </w:r>
      <w:r w:rsidRPr="00D83F76">
        <w:rPr>
          <w:rStyle w:val="tlid-translation"/>
          <w:rFonts w:ascii="Gisha" w:hAnsi="Gisha" w:cs="Gisha"/>
          <w:sz w:val="20"/>
          <w:szCs w:val="20"/>
          <w:lang w:val="id-ID"/>
        </w:rPr>
        <w:t xml:space="preserve"> pembelajaran konvensional. Penggunaan media pembelajaran android dapat meningkatkan </w:t>
      </w:r>
      <w:r>
        <w:rPr>
          <w:rStyle w:val="tlid-translation"/>
          <w:rFonts w:ascii="Gisha" w:hAnsi="Gisha" w:cs="Gisha"/>
          <w:sz w:val="20"/>
          <w:szCs w:val="20"/>
          <w:lang w:val="id-ID"/>
        </w:rPr>
        <w:t>efikasi diri</w:t>
      </w:r>
      <w:r w:rsidRPr="00D83F76">
        <w:rPr>
          <w:rStyle w:val="tlid-translation"/>
          <w:rFonts w:ascii="Gisha" w:hAnsi="Gisha" w:cs="Gisha"/>
          <w:sz w:val="20"/>
          <w:szCs w:val="20"/>
          <w:lang w:val="id-ID"/>
        </w:rPr>
        <w:t xml:space="preserve"> </w:t>
      </w:r>
      <w:r>
        <w:rPr>
          <w:rStyle w:val="tlid-translation"/>
          <w:rFonts w:ascii="Gisha" w:hAnsi="Gisha" w:cs="Gisha"/>
          <w:sz w:val="20"/>
          <w:szCs w:val="20"/>
          <w:lang w:val="id-ID"/>
        </w:rPr>
        <w:t>peserta didik</w:t>
      </w:r>
      <w:r w:rsidR="0066573D">
        <w:rPr>
          <w:rStyle w:val="tlid-translation"/>
          <w:rFonts w:ascii="Gisha" w:hAnsi="Gisha" w:cs="Gisha"/>
          <w:sz w:val="20"/>
          <w:szCs w:val="20"/>
        </w:rPr>
        <w:t>.</w:t>
      </w:r>
    </w:p>
    <w:p w:rsidR="00B84971" w:rsidRPr="004F6504" w:rsidRDefault="00B84971" w:rsidP="00F574A9">
      <w:pPr>
        <w:spacing w:after="0" w:line="240" w:lineRule="auto"/>
        <w:jc w:val="both"/>
        <w:rPr>
          <w:rFonts w:ascii="Gisha" w:hAnsi="Gisha" w:cs="Gisha"/>
          <w:sz w:val="20"/>
          <w:szCs w:val="20"/>
        </w:rPr>
      </w:pPr>
    </w:p>
    <w:p w:rsidR="00B96F65" w:rsidRPr="003E074C" w:rsidRDefault="00B84971" w:rsidP="009747D3">
      <w:pPr>
        <w:spacing w:after="0" w:line="240" w:lineRule="auto"/>
        <w:jc w:val="center"/>
        <w:rPr>
          <w:rFonts w:ascii="Gisha" w:hAnsi="Gisha" w:cs="Gisha"/>
          <w:sz w:val="20"/>
          <w:szCs w:val="20"/>
        </w:rPr>
      </w:pPr>
      <w:r w:rsidRPr="003E074C">
        <w:rPr>
          <w:rFonts w:ascii="Gisha" w:hAnsi="Gisha" w:cs="Gisha"/>
          <w:sz w:val="20"/>
          <w:szCs w:val="20"/>
        </w:rPr>
        <w:t xml:space="preserve">Kata kunci: </w:t>
      </w:r>
      <w:r w:rsidR="002A16DB">
        <w:rPr>
          <w:rFonts w:ascii="Gisha" w:hAnsi="Gisha" w:cs="Gisha"/>
          <w:sz w:val="20"/>
          <w:szCs w:val="20"/>
        </w:rPr>
        <w:t>media pembelajaran, pembelajaran kimia, aplikasi android</w:t>
      </w:r>
      <w:r w:rsidR="0066573D">
        <w:rPr>
          <w:rFonts w:ascii="Gisha" w:hAnsi="Gisha" w:cs="Gisha"/>
          <w:sz w:val="20"/>
          <w:szCs w:val="20"/>
        </w:rPr>
        <w:t>, efikasi diri</w:t>
      </w:r>
    </w:p>
    <w:p w:rsidR="009747D3" w:rsidRDefault="009747D3" w:rsidP="009747D3">
      <w:pPr>
        <w:spacing w:after="0" w:line="240" w:lineRule="auto"/>
        <w:jc w:val="center"/>
        <w:rPr>
          <w:rFonts w:ascii="Gisha" w:hAnsi="Gisha" w:cs="Gisha"/>
          <w:sz w:val="20"/>
          <w:szCs w:val="20"/>
          <w:u w:val="single"/>
        </w:rPr>
      </w:pP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p>
    <w:p w:rsidR="000641C2" w:rsidRPr="000641C2" w:rsidRDefault="000641C2" w:rsidP="000641C2">
      <w:pPr>
        <w:spacing w:after="0" w:line="240" w:lineRule="auto"/>
        <w:jc w:val="both"/>
        <w:rPr>
          <w:rFonts w:ascii="Gisha" w:hAnsi="Gisha" w:cs="Gisha"/>
          <w:sz w:val="20"/>
          <w:szCs w:val="20"/>
        </w:rPr>
      </w:pPr>
    </w:p>
    <w:p w:rsidR="00226523" w:rsidRPr="000F233E" w:rsidRDefault="00226523" w:rsidP="00F574A9">
      <w:pPr>
        <w:spacing w:after="0" w:line="240" w:lineRule="auto"/>
        <w:jc w:val="both"/>
        <w:rPr>
          <w:rFonts w:ascii="Gisha" w:hAnsi="Gisha" w:cs="Gisha"/>
          <w:sz w:val="20"/>
          <w:szCs w:val="20"/>
        </w:rPr>
      </w:pPr>
    </w:p>
    <w:p w:rsidR="006D35B6" w:rsidRPr="00CA0909" w:rsidRDefault="00396208" w:rsidP="00396208">
      <w:pPr>
        <w:spacing w:after="0" w:line="240" w:lineRule="auto"/>
        <w:jc w:val="center"/>
        <w:rPr>
          <w:rFonts w:ascii="Gisha" w:hAnsi="Gisha" w:cs="Gisha"/>
          <w:b/>
          <w:i/>
          <w:sz w:val="24"/>
          <w:szCs w:val="24"/>
        </w:rPr>
      </w:pPr>
      <w:r w:rsidRPr="00CA0909">
        <w:rPr>
          <w:rFonts w:ascii="Gisha" w:hAnsi="Gisha" w:cs="Gisha"/>
          <w:b/>
          <w:i/>
          <w:sz w:val="24"/>
          <w:szCs w:val="24"/>
        </w:rPr>
        <w:t>ABSTRACT</w:t>
      </w:r>
    </w:p>
    <w:p w:rsidR="00845EDD" w:rsidRPr="00B300F8" w:rsidRDefault="00845EDD" w:rsidP="00B96F65">
      <w:pPr>
        <w:spacing w:after="0" w:line="240" w:lineRule="auto"/>
        <w:jc w:val="center"/>
        <w:rPr>
          <w:rFonts w:ascii="Gisha" w:hAnsi="Gisha" w:cs="Gisha"/>
          <w:i/>
          <w:sz w:val="24"/>
        </w:rPr>
      </w:pPr>
    </w:p>
    <w:p w:rsidR="00571C76" w:rsidRPr="003E074C" w:rsidRDefault="00396208" w:rsidP="00571C76">
      <w:pPr>
        <w:spacing w:after="0" w:line="240" w:lineRule="auto"/>
        <w:jc w:val="both"/>
        <w:rPr>
          <w:rFonts w:ascii="Gisha" w:hAnsi="Gisha" w:cs="Gisha"/>
          <w:i/>
          <w:sz w:val="20"/>
          <w:szCs w:val="20"/>
        </w:rPr>
      </w:pPr>
      <w:r w:rsidRPr="00182869">
        <w:rPr>
          <w:rFonts w:ascii="Gisha" w:hAnsi="Gisha" w:cs="Gisha"/>
          <w:i/>
          <w:sz w:val="20"/>
          <w:szCs w:val="20"/>
          <w:lang w:val="en"/>
        </w:rPr>
        <w:t xml:space="preserve">This research aimed to analyze the effect of using android learning media on students' </w:t>
      </w:r>
      <w:r w:rsidR="00DE5C23">
        <w:rPr>
          <w:rFonts w:ascii="Gisha" w:hAnsi="Gisha" w:cs="Gisha"/>
          <w:i/>
          <w:sz w:val="20"/>
          <w:szCs w:val="20"/>
          <w:lang w:val="en"/>
        </w:rPr>
        <w:t>self-efficacy</w:t>
      </w:r>
      <w:r w:rsidRPr="00182869">
        <w:rPr>
          <w:rFonts w:ascii="Gisha" w:hAnsi="Gisha" w:cs="Gisha"/>
          <w:i/>
          <w:sz w:val="20"/>
          <w:szCs w:val="20"/>
          <w:lang w:val="en"/>
        </w:rPr>
        <w:t xml:space="preserve"> in chemistry learning. This research was a quasi-experimental study with post-test only design. The population was the eleventh grade students of State Senior High School 5 Yogyakarta. The sampling technique is random sampling. Samples are classified into two groups, namely the experimental class and the control class. Students in the experimental class follow the learning process using android learning media while students in the control class learned through the conventional learning. The data of student </w:t>
      </w:r>
      <w:r w:rsidR="00DE5C23">
        <w:rPr>
          <w:rFonts w:ascii="Gisha" w:hAnsi="Gisha" w:cs="Gisha"/>
          <w:i/>
          <w:sz w:val="20"/>
          <w:szCs w:val="20"/>
          <w:lang w:val="en"/>
        </w:rPr>
        <w:t>self-efficacy</w:t>
      </w:r>
      <w:r w:rsidRPr="00182869">
        <w:rPr>
          <w:rFonts w:ascii="Gisha" w:hAnsi="Gisha" w:cs="Gisha"/>
          <w:i/>
          <w:sz w:val="20"/>
          <w:szCs w:val="20"/>
          <w:lang w:val="en"/>
        </w:rPr>
        <w:t xml:space="preserve"> was collected through a </w:t>
      </w:r>
      <w:r w:rsidR="00DE5C23">
        <w:rPr>
          <w:rFonts w:ascii="Gisha" w:hAnsi="Gisha" w:cs="Gisha"/>
          <w:i/>
          <w:sz w:val="20"/>
          <w:szCs w:val="20"/>
          <w:lang w:val="en"/>
        </w:rPr>
        <w:t>self-efficacy</w:t>
      </w:r>
      <w:r w:rsidRPr="00182869">
        <w:rPr>
          <w:rFonts w:ascii="Gisha" w:hAnsi="Gisha" w:cs="Gisha"/>
          <w:i/>
          <w:sz w:val="20"/>
          <w:szCs w:val="20"/>
          <w:lang w:val="en"/>
        </w:rPr>
        <w:t xml:space="preserve"> questionnaire. The data were analyzed by using One Way ANOVA with SPSS version 24.0. The results showed that students' </w:t>
      </w:r>
      <w:r w:rsidR="00DE5C23">
        <w:rPr>
          <w:rFonts w:ascii="Gisha" w:hAnsi="Gisha" w:cs="Gisha"/>
          <w:i/>
          <w:sz w:val="20"/>
          <w:szCs w:val="20"/>
          <w:lang w:val="en"/>
        </w:rPr>
        <w:t>self-efficacy</w:t>
      </w:r>
      <w:r w:rsidRPr="00182869">
        <w:rPr>
          <w:rFonts w:ascii="Gisha" w:hAnsi="Gisha" w:cs="Gisha"/>
          <w:i/>
          <w:sz w:val="20"/>
          <w:szCs w:val="20"/>
          <w:lang w:val="en"/>
        </w:rPr>
        <w:t xml:space="preserve"> which follows the learning process using android media is better than students who learned through the conventional learning. The use of android learning media can improve student </w:t>
      </w:r>
      <w:r w:rsidR="00DE5C23">
        <w:rPr>
          <w:rFonts w:ascii="Gisha" w:hAnsi="Gisha" w:cs="Gisha"/>
          <w:i/>
          <w:sz w:val="20"/>
          <w:szCs w:val="20"/>
          <w:lang w:val="en"/>
        </w:rPr>
        <w:t>self-efficacy</w:t>
      </w:r>
      <w:r w:rsidRPr="00182869">
        <w:rPr>
          <w:rFonts w:ascii="Gisha" w:hAnsi="Gisha" w:cs="Gisha"/>
          <w:i/>
          <w:sz w:val="20"/>
          <w:szCs w:val="20"/>
          <w:lang w:val="en"/>
        </w:rPr>
        <w:t>.</w:t>
      </w:r>
    </w:p>
    <w:p w:rsidR="00A3031D" w:rsidRPr="00F16BBF" w:rsidRDefault="00A3031D" w:rsidP="00571C76">
      <w:pPr>
        <w:spacing w:after="0" w:line="240" w:lineRule="auto"/>
        <w:jc w:val="both"/>
        <w:rPr>
          <w:rFonts w:ascii="Gisha" w:hAnsi="Gisha" w:cs="Gisha"/>
          <w:i/>
          <w:sz w:val="20"/>
          <w:szCs w:val="20"/>
        </w:rPr>
      </w:pPr>
    </w:p>
    <w:p w:rsidR="003F0BF8" w:rsidRDefault="00396208" w:rsidP="003F0BF8">
      <w:pPr>
        <w:spacing w:after="0" w:line="240" w:lineRule="auto"/>
        <w:jc w:val="center"/>
        <w:rPr>
          <w:rFonts w:ascii="Gisha" w:hAnsi="Gisha" w:cs="Gisha"/>
          <w:sz w:val="20"/>
          <w:szCs w:val="20"/>
        </w:rPr>
      </w:pPr>
      <w:r>
        <w:rPr>
          <w:rFonts w:ascii="Gisha" w:hAnsi="Gisha" w:cs="Gisha"/>
          <w:sz w:val="20"/>
          <w:szCs w:val="20"/>
        </w:rPr>
        <w:t>Keywords: learning media, chemistry learning, android application</w:t>
      </w:r>
      <w:r w:rsidR="0066573D">
        <w:rPr>
          <w:rFonts w:ascii="Gisha" w:hAnsi="Gisha" w:cs="Gisha"/>
          <w:sz w:val="20"/>
          <w:szCs w:val="20"/>
        </w:rPr>
        <w:t>, self-efficacy</w:t>
      </w:r>
    </w:p>
    <w:p w:rsidR="003F0BF8" w:rsidRDefault="003F0BF8" w:rsidP="003F0BF8">
      <w:pPr>
        <w:spacing w:after="0" w:line="240" w:lineRule="auto"/>
        <w:jc w:val="center"/>
        <w:rPr>
          <w:rFonts w:ascii="Gisha" w:hAnsi="Gisha" w:cs="Gisha"/>
          <w:sz w:val="20"/>
          <w:szCs w:val="20"/>
          <w:u w:val="single"/>
        </w:rPr>
      </w:pP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r>
        <w:rPr>
          <w:rFonts w:ascii="Gisha" w:hAnsi="Gisha" w:cs="Gisha"/>
          <w:sz w:val="20"/>
          <w:szCs w:val="20"/>
          <w:u w:val="single"/>
        </w:rPr>
        <w:tab/>
      </w:r>
    </w:p>
    <w:p w:rsidR="003F0BF8" w:rsidRDefault="003F0BF8" w:rsidP="003F0BF8">
      <w:pPr>
        <w:spacing w:after="0" w:line="240" w:lineRule="auto"/>
        <w:jc w:val="both"/>
        <w:rPr>
          <w:rFonts w:ascii="Gisha" w:hAnsi="Gisha" w:cs="Gisha"/>
          <w:sz w:val="20"/>
          <w:szCs w:val="20"/>
        </w:rPr>
      </w:pPr>
    </w:p>
    <w:p w:rsidR="003F0BF8" w:rsidRPr="0014280E" w:rsidRDefault="003F0BF8" w:rsidP="003F0BF8">
      <w:pPr>
        <w:pStyle w:val="Wawasan18DOIdanHistori"/>
        <w:rPr>
          <w:lang w:val="en-US"/>
        </w:rPr>
      </w:pPr>
      <w:r w:rsidRPr="0014280E">
        <w:t xml:space="preserve">DOI: </w:t>
      </w:r>
      <w:hyperlink r:id="rId8" w:history="1">
        <w:r w:rsidRPr="00182C36">
          <w:rPr>
            <w:rStyle w:val="Hyperlink"/>
            <w:color w:val="auto"/>
            <w:u w:val="none"/>
          </w:rPr>
          <w:t>http://dx.doi.org/10.15575/</w:t>
        </w:r>
        <w:r w:rsidRPr="00182C36">
          <w:rPr>
            <w:rStyle w:val="Hyperlink"/>
            <w:color w:val="auto"/>
            <w:u w:val="none"/>
            <w:lang w:val="en-US"/>
          </w:rPr>
          <w:t>jtk</w:t>
        </w:r>
        <w:r w:rsidRPr="00182C36">
          <w:rPr>
            <w:rStyle w:val="Hyperlink"/>
            <w:color w:val="auto"/>
            <w:u w:val="none"/>
          </w:rPr>
          <w:t>.xxx.xxx</w:t>
        </w:r>
      </w:hyperlink>
    </w:p>
    <w:p w:rsidR="003F0BF8" w:rsidRPr="00440CF9" w:rsidRDefault="003F0BF8" w:rsidP="003F0BF8">
      <w:pPr>
        <w:pStyle w:val="Wawasan18DOIdanHistori"/>
        <w:rPr>
          <w:sz w:val="20"/>
          <w:szCs w:val="20"/>
          <w:lang w:val="en-US"/>
        </w:rPr>
      </w:pPr>
      <w:r w:rsidRPr="0014280E">
        <w:t>Received:</w:t>
      </w:r>
      <w:r w:rsidRPr="0014280E">
        <w:rPr>
          <w:lang w:val="en-US"/>
        </w:rPr>
        <w:t xml:space="preserve"> </w:t>
      </w:r>
      <w:r w:rsidRPr="0014280E">
        <w:t>xxxxxx</w:t>
      </w:r>
      <w:r w:rsidRPr="0014280E">
        <w:rPr>
          <w:lang w:val="en-US"/>
        </w:rPr>
        <w:t xml:space="preserve"> </w:t>
      </w:r>
      <w:r w:rsidRPr="0014280E">
        <w:t>;</w:t>
      </w:r>
      <w:r w:rsidRPr="0014280E">
        <w:rPr>
          <w:lang w:val="en-US"/>
        </w:rPr>
        <w:t xml:space="preserve"> </w:t>
      </w:r>
      <w:r w:rsidRPr="0014280E">
        <w:t>Ac</w:t>
      </w:r>
      <w:r w:rsidRPr="0014280E">
        <w:rPr>
          <w:lang w:val="en-US"/>
        </w:rPr>
        <w:t>c</w:t>
      </w:r>
      <w:r w:rsidRPr="0014280E">
        <w:t>epted: xxxxxx</w:t>
      </w:r>
      <w:r w:rsidRPr="0014280E">
        <w:rPr>
          <w:lang w:val="en-US"/>
        </w:rPr>
        <w:t xml:space="preserve"> </w:t>
      </w:r>
      <w:r w:rsidRPr="0014280E">
        <w:t>; Published: xxxxxxx</w:t>
      </w:r>
    </w:p>
    <w:p w:rsidR="003F0BF8" w:rsidRDefault="003F0BF8" w:rsidP="003F0BF8">
      <w:pPr>
        <w:spacing w:after="0" w:line="240" w:lineRule="auto"/>
        <w:jc w:val="both"/>
        <w:rPr>
          <w:rFonts w:ascii="Gisha" w:hAnsi="Gisha" w:cs="Gisha"/>
          <w:sz w:val="20"/>
          <w:szCs w:val="20"/>
        </w:rPr>
      </w:pPr>
    </w:p>
    <w:p w:rsidR="00750B6A" w:rsidRDefault="00750B6A" w:rsidP="003F0BF8">
      <w:pPr>
        <w:spacing w:after="0" w:line="240" w:lineRule="auto"/>
        <w:jc w:val="both"/>
        <w:rPr>
          <w:rFonts w:ascii="Gisha" w:hAnsi="Gisha" w:cs="Gisha"/>
          <w:sz w:val="20"/>
          <w:szCs w:val="20"/>
        </w:rPr>
        <w:sectPr w:rsidR="00750B6A" w:rsidSect="00803D68">
          <w:headerReference w:type="default" r:id="rId9"/>
          <w:headerReference w:type="first" r:id="rId10"/>
          <w:footerReference w:type="first" r:id="rId11"/>
          <w:pgSz w:w="11907" w:h="16839" w:code="9"/>
          <w:pgMar w:top="1701" w:right="1134" w:bottom="1701" w:left="1134" w:header="720" w:footer="720" w:gutter="0"/>
          <w:cols w:space="720"/>
          <w:docGrid w:linePitch="360"/>
        </w:sectPr>
      </w:pPr>
    </w:p>
    <w:p w:rsidR="00C20210" w:rsidRPr="003E074C" w:rsidRDefault="00296D95" w:rsidP="000F233E">
      <w:pPr>
        <w:pStyle w:val="ListParagraph"/>
        <w:numPr>
          <w:ilvl w:val="0"/>
          <w:numId w:val="10"/>
        </w:numPr>
        <w:tabs>
          <w:tab w:val="left" w:pos="270"/>
        </w:tabs>
        <w:spacing w:after="0"/>
        <w:ind w:left="284" w:hanging="284"/>
        <w:rPr>
          <w:rFonts w:ascii="Gisha" w:hAnsi="Gisha" w:cs="Gisha"/>
          <w:i/>
          <w:sz w:val="24"/>
          <w:szCs w:val="24"/>
        </w:rPr>
      </w:pPr>
      <w:r w:rsidRPr="003E074C">
        <w:rPr>
          <w:rFonts w:ascii="Gisha" w:hAnsi="Gisha" w:cs="Gisha"/>
          <w:b/>
          <w:sz w:val="24"/>
          <w:szCs w:val="24"/>
        </w:rPr>
        <w:lastRenderedPageBreak/>
        <w:t>PENDAHULU</w:t>
      </w:r>
      <w:r w:rsidR="00F87416" w:rsidRPr="00F87416">
        <w:rPr>
          <w:rFonts w:ascii="Gisha" w:hAnsi="Gisha" w:cs="Gisha"/>
          <w:b/>
          <w:sz w:val="24"/>
          <w:szCs w:val="24"/>
        </w:rPr>
        <w:t>AN</w:t>
      </w:r>
    </w:p>
    <w:p w:rsidR="00296D95" w:rsidRPr="000F233E" w:rsidRDefault="00296D95" w:rsidP="000F233E">
      <w:pPr>
        <w:pStyle w:val="ListParagraph"/>
        <w:spacing w:after="0" w:line="240" w:lineRule="auto"/>
        <w:ind w:left="0"/>
        <w:rPr>
          <w:rFonts w:ascii="Gisha" w:hAnsi="Gisha" w:cs="Gisha"/>
          <w:i/>
          <w:szCs w:val="20"/>
        </w:rPr>
      </w:pPr>
    </w:p>
    <w:p w:rsidR="00BA5DFF" w:rsidRPr="00354678" w:rsidRDefault="00396208" w:rsidP="00FE30E9">
      <w:pPr>
        <w:shd w:val="clear" w:color="auto" w:fill="FFFFFF"/>
        <w:spacing w:after="0" w:line="240" w:lineRule="auto"/>
        <w:jc w:val="both"/>
        <w:rPr>
          <w:rFonts w:ascii="Gisha" w:eastAsia="Times New Roman" w:hAnsi="Gisha" w:cs="Gisha"/>
          <w:color w:val="333333"/>
          <w:szCs w:val="20"/>
        </w:rPr>
      </w:pPr>
      <w:r w:rsidRPr="001124EA">
        <w:rPr>
          <w:rFonts w:ascii="Gisha" w:hAnsi="Gisha" w:cs="Gisha"/>
        </w:rPr>
        <w:t>Perkembangan teknologi pada abad ke-21 telah menjadi bagian kehidupan yang tak dapat dihindari termasuk dalam bidang pendidikan. Sistem pendidikan yang lebih inovatif, efektif dan interaktif merupakan dampak positif dari perkembangan teknologi (Ismail, Azizan, &amp; Azman, 2013). Dengan demikian, proses pembelajaran yang inovatif dengan berbantuan teknologi sangat diperlukan untuk mendukung pembelajaran pada abad ke-21 (Leow &amp; Neow, 2014</w:t>
      </w:r>
      <w:r w:rsidR="00E7228D">
        <w:rPr>
          <w:rFonts w:ascii="Gisha" w:hAnsi="Gisha" w:cs="Gisha"/>
        </w:rPr>
        <w:t xml:space="preserve">; </w:t>
      </w:r>
      <w:r w:rsidR="00E7228D" w:rsidRPr="003F208A">
        <w:rPr>
          <w:rStyle w:val="notranslate"/>
          <w:rFonts w:ascii="Gisha" w:hAnsi="Gisha" w:cs="Gisha"/>
        </w:rPr>
        <w:t>Calimag</w:t>
      </w:r>
      <w:r w:rsidR="00E7228D" w:rsidRPr="003F208A">
        <w:rPr>
          <w:rFonts w:ascii="Gisha" w:hAnsi="Gisha" w:cs="Gisha"/>
        </w:rPr>
        <w:t>, Mugel, Conde, &amp; Aquino</w:t>
      </w:r>
      <w:r w:rsidR="00E7228D" w:rsidRPr="003F208A">
        <w:rPr>
          <w:rStyle w:val="notranslate"/>
          <w:rFonts w:ascii="Gisha" w:hAnsi="Gisha" w:cs="Gisha"/>
        </w:rPr>
        <w:t>, 2014</w:t>
      </w:r>
      <w:r w:rsidRPr="001124EA">
        <w:rPr>
          <w:rFonts w:ascii="Gisha" w:hAnsi="Gisha" w:cs="Gisha"/>
        </w:rPr>
        <w:t xml:space="preserve">). Penggunaan teknologi ini sudah mulai banyak diintegrasikan dalam mata pelajaran di sekolah (Hsia, 2016). Teknologi seluler (tablet dan smartphone) merupakan salah satu teknologi yang telah banyak digunakan oleh </w:t>
      </w:r>
      <w:r w:rsidR="0066573D">
        <w:rPr>
          <w:rFonts w:ascii="Gisha" w:hAnsi="Gisha" w:cs="Gisha"/>
        </w:rPr>
        <w:t>peserta didik</w:t>
      </w:r>
      <w:r w:rsidRPr="001124EA">
        <w:rPr>
          <w:rFonts w:ascii="Gisha" w:hAnsi="Gisha" w:cs="Gisha"/>
        </w:rPr>
        <w:t xml:space="preserve"> di kelas dari semua tingkatan pendidikan (Dhir, Gahwaji, &amp; Nyman, 2013). Berdasarkan fakta di lapangan, pembelajaran di Indonesia masih kurang memanfaatan teknologi. Penelitian yang dilakukan Rivalina (2014) menunjukkan bahwa sebagian </w:t>
      </w:r>
      <w:r w:rsidR="0066573D">
        <w:rPr>
          <w:rFonts w:ascii="Gisha" w:hAnsi="Gisha" w:cs="Gisha"/>
        </w:rPr>
        <w:t>pendidik</w:t>
      </w:r>
      <w:r w:rsidRPr="001124EA">
        <w:rPr>
          <w:rFonts w:ascii="Gisha" w:hAnsi="Gisha" w:cs="Gisha"/>
        </w:rPr>
        <w:t xml:space="preserve"> memiliki kendala dalam melaksanakan pembelajaran berbasis teknologi diantaranya adalah kurangnya penguasaan teknologi yang dimiliki oleh pendidik, fasilitas yang disediakan oleh sekolah kurang memadai, dan padatnya jam mengajar pendidik di sekolah.</w:t>
      </w:r>
      <w:r w:rsidR="00BA5DFF" w:rsidRPr="00354678">
        <w:rPr>
          <w:rFonts w:ascii="Gisha" w:eastAsia="Times New Roman" w:hAnsi="Gisha" w:cs="Gisha"/>
          <w:color w:val="333333"/>
          <w:szCs w:val="20"/>
        </w:rPr>
        <w:t xml:space="preserve"> </w:t>
      </w:r>
    </w:p>
    <w:p w:rsidR="00FE30E9" w:rsidRPr="00354678" w:rsidRDefault="00FE30E9" w:rsidP="00FE30E9">
      <w:pPr>
        <w:shd w:val="clear" w:color="auto" w:fill="FFFFFF"/>
        <w:spacing w:after="0" w:line="240" w:lineRule="auto"/>
        <w:jc w:val="both"/>
        <w:rPr>
          <w:rFonts w:ascii="Gisha" w:eastAsia="Times New Roman" w:hAnsi="Gisha" w:cs="Gisha"/>
          <w:color w:val="333333"/>
          <w:szCs w:val="20"/>
        </w:rPr>
      </w:pPr>
    </w:p>
    <w:p w:rsidR="003236CF" w:rsidRPr="00354678" w:rsidRDefault="00396208" w:rsidP="00296D95">
      <w:pPr>
        <w:shd w:val="clear" w:color="auto" w:fill="FFFFFF"/>
        <w:spacing w:after="0" w:line="240" w:lineRule="auto"/>
        <w:jc w:val="both"/>
        <w:rPr>
          <w:rFonts w:ascii="Gisha" w:eastAsia="Times New Roman" w:hAnsi="Gisha" w:cs="Gisha"/>
          <w:color w:val="333333"/>
          <w:szCs w:val="20"/>
        </w:rPr>
      </w:pPr>
      <w:r w:rsidRPr="001124EA">
        <w:rPr>
          <w:rFonts w:ascii="Gisha" w:hAnsi="Gisha" w:cs="Gisha"/>
        </w:rPr>
        <w:t xml:space="preserve">Penggunaan perangkat seluler dalam pembelajaran atau </w:t>
      </w:r>
      <w:r w:rsidRPr="00F81AEB">
        <w:rPr>
          <w:rFonts w:ascii="Gisha" w:hAnsi="Gisha" w:cs="Gisha"/>
          <w:i/>
        </w:rPr>
        <w:t>m</w:t>
      </w:r>
      <w:r w:rsidR="00C51A59">
        <w:rPr>
          <w:rFonts w:ascii="Gisha" w:hAnsi="Gisha" w:cs="Gisha"/>
          <w:i/>
        </w:rPr>
        <w:t xml:space="preserve">obile </w:t>
      </w:r>
      <w:r w:rsidRPr="00F81AEB">
        <w:rPr>
          <w:rFonts w:ascii="Gisha" w:hAnsi="Gisha" w:cs="Gisha"/>
          <w:i/>
        </w:rPr>
        <w:t>learning</w:t>
      </w:r>
      <w:r w:rsidRPr="001124EA">
        <w:rPr>
          <w:rFonts w:ascii="Gisha" w:hAnsi="Gisha" w:cs="Gisha"/>
        </w:rPr>
        <w:t xml:space="preserve"> mampu membantu peserta didik mengakses materi dimana saja dan kapan saja dan mendukung interaksi yang lebih dekat antara pendidik dan peserta didik (Baran, 2014). Kelebihan perangkat seluler ini menjadikan tantangan untuk mengembangkan dan mengimplementasikannya dalam proses pembelajaran. Pembelajaran seluler menyediakan berbagai program aplikasi yang dapat diakses oleh </w:t>
      </w:r>
      <w:r w:rsidR="0066573D">
        <w:rPr>
          <w:rFonts w:ascii="Gisha" w:hAnsi="Gisha" w:cs="Gisha"/>
        </w:rPr>
        <w:t>peserta didik</w:t>
      </w:r>
      <w:r w:rsidRPr="001124EA">
        <w:rPr>
          <w:rFonts w:ascii="Gisha" w:hAnsi="Gisha" w:cs="Gisha"/>
        </w:rPr>
        <w:t xml:space="preserve"> salah satunya adalah </w:t>
      </w:r>
      <w:r w:rsidRPr="00396208">
        <w:rPr>
          <w:rFonts w:ascii="Gisha" w:hAnsi="Gisha" w:cs="Gisha"/>
          <w:i/>
        </w:rPr>
        <w:t>smartphone.</w:t>
      </w:r>
      <w:r w:rsidRPr="001124EA">
        <w:rPr>
          <w:rFonts w:ascii="Gisha" w:hAnsi="Gisha" w:cs="Gisha"/>
        </w:rPr>
        <w:t xml:space="preserve"> </w:t>
      </w:r>
      <w:r w:rsidRPr="00396208">
        <w:rPr>
          <w:rFonts w:ascii="Gisha" w:hAnsi="Gisha" w:cs="Gisha"/>
          <w:i/>
        </w:rPr>
        <w:t>Smartphone</w:t>
      </w:r>
      <w:r w:rsidRPr="001124EA">
        <w:rPr>
          <w:rFonts w:ascii="Gisha" w:hAnsi="Gisha" w:cs="Gisha"/>
        </w:rPr>
        <w:t xml:space="preserve"> memiliki potensi sebagai media pembelajaran yang mempengaruhi proses pembelajaran (Sung, Chang, &amp; Liu, 2016</w:t>
      </w:r>
      <w:r w:rsidR="00E7228D">
        <w:rPr>
          <w:rFonts w:ascii="Gisha" w:hAnsi="Gisha" w:cs="Gisha"/>
        </w:rPr>
        <w:t xml:space="preserve">; Zheng, Cheng, &amp; Peng, </w:t>
      </w:r>
      <w:r w:rsidR="00E7228D" w:rsidRPr="009F79D7">
        <w:rPr>
          <w:rFonts w:ascii="Gisha" w:hAnsi="Gisha" w:cs="Gisha"/>
        </w:rPr>
        <w:t>2015</w:t>
      </w:r>
      <w:r w:rsidRPr="001124EA">
        <w:rPr>
          <w:rFonts w:ascii="Gisha" w:hAnsi="Gisha" w:cs="Gisha"/>
        </w:rPr>
        <w:t>).</w:t>
      </w:r>
    </w:p>
    <w:p w:rsidR="00384364" w:rsidRPr="00354678" w:rsidRDefault="00384364" w:rsidP="00296D95">
      <w:pPr>
        <w:shd w:val="clear" w:color="auto" w:fill="FFFFFF"/>
        <w:spacing w:after="0" w:line="240" w:lineRule="auto"/>
        <w:jc w:val="both"/>
        <w:rPr>
          <w:rFonts w:ascii="Gisha" w:eastAsia="Times New Roman" w:hAnsi="Gisha" w:cs="Gisha"/>
          <w:color w:val="333333"/>
          <w:szCs w:val="20"/>
        </w:rPr>
      </w:pPr>
    </w:p>
    <w:p w:rsidR="00A15BA5" w:rsidRPr="00C51A59" w:rsidRDefault="00151D2C" w:rsidP="00296D95">
      <w:pPr>
        <w:shd w:val="clear" w:color="auto" w:fill="FFFFFF"/>
        <w:spacing w:after="0" w:line="240" w:lineRule="auto"/>
        <w:jc w:val="both"/>
        <w:rPr>
          <w:rFonts w:ascii="Gisha" w:hAnsi="Gisha" w:cs="Gisha"/>
        </w:rPr>
      </w:pPr>
      <w:r w:rsidRPr="00F81AEB">
        <w:rPr>
          <w:rFonts w:ascii="Gisha" w:hAnsi="Gisha" w:cs="Gisha"/>
        </w:rPr>
        <w:t>Penggunaan smartphone biasanya disertai dengan penggunaan aplikasi android. Aplikasi</w:t>
      </w:r>
      <w:r w:rsidRPr="001124EA">
        <w:rPr>
          <w:rFonts w:ascii="Gisha" w:hAnsi="Gisha" w:cs="Gisha"/>
        </w:rPr>
        <w:t xml:space="preserve"> android merupakan salah satu perangkat yang dapat menunjang proses pembe</w:t>
      </w:r>
      <w:r w:rsidR="00C51A59">
        <w:rPr>
          <w:rFonts w:ascii="Gisha" w:hAnsi="Gisha" w:cs="Gisha"/>
        </w:rPr>
        <w:t>l</w:t>
      </w:r>
      <w:r w:rsidRPr="001124EA">
        <w:rPr>
          <w:rFonts w:ascii="Gisha" w:hAnsi="Gisha" w:cs="Gisha"/>
        </w:rPr>
        <w:t xml:space="preserve">ajaran dan dapat meningkatkan proses pembelajaran yang menekankan pada pemahaman konsep </w:t>
      </w:r>
      <w:r>
        <w:rPr>
          <w:rFonts w:ascii="Gisha" w:hAnsi="Gisha" w:cs="Gisha"/>
        </w:rPr>
        <w:t>peserta didik</w:t>
      </w:r>
      <w:r w:rsidR="00C51A59">
        <w:rPr>
          <w:rFonts w:ascii="Gisha" w:hAnsi="Gisha" w:cs="Gisha"/>
        </w:rPr>
        <w:t xml:space="preserve"> (Shanmugapriya, </w:t>
      </w:r>
      <w:r w:rsidRPr="001124EA">
        <w:rPr>
          <w:rFonts w:ascii="Gisha" w:hAnsi="Gisha" w:cs="Gisha"/>
        </w:rPr>
        <w:t xml:space="preserve">2012). Keunggulan sistem android dapat memberikan pembelajaran yang efisien sehingga </w:t>
      </w:r>
      <w:r>
        <w:rPr>
          <w:rFonts w:ascii="Gisha" w:hAnsi="Gisha" w:cs="Gisha"/>
        </w:rPr>
        <w:t>peserta didik</w:t>
      </w:r>
      <w:r w:rsidRPr="001124EA">
        <w:rPr>
          <w:rFonts w:ascii="Gisha" w:hAnsi="Gisha" w:cs="Gisha"/>
        </w:rPr>
        <w:t xml:space="preserve"> dapat mengunduh materi pembelajaran dimana saja dan kapan saja (Jengathe, Dinesh, &amp; Rojakar 2015). </w:t>
      </w:r>
      <w:r w:rsidR="003D4206">
        <w:rPr>
          <w:rFonts w:ascii="Gisha" w:hAnsi="Gisha" w:cs="Gisha"/>
        </w:rPr>
        <w:t xml:space="preserve">Beberapa penelitian </w:t>
      </w:r>
      <w:r w:rsidRPr="001124EA">
        <w:rPr>
          <w:rFonts w:ascii="Gisha" w:hAnsi="Gisha" w:cs="Gisha"/>
        </w:rPr>
        <w:t xml:space="preserve">menyatakan bahwa perangkat android dapat digunakan sebagai media pembelajaran yang mendukung proses pembelajaran, meningkatkan motivasi belajar </w:t>
      </w:r>
      <w:r>
        <w:rPr>
          <w:rFonts w:ascii="Gisha" w:hAnsi="Gisha" w:cs="Gisha"/>
        </w:rPr>
        <w:t>peserta didik</w:t>
      </w:r>
      <w:r w:rsidRPr="001124EA">
        <w:rPr>
          <w:rFonts w:ascii="Gisha" w:hAnsi="Gisha" w:cs="Gisha"/>
        </w:rPr>
        <w:t xml:space="preserve">, </w:t>
      </w:r>
      <w:r w:rsidR="00E61E58">
        <w:rPr>
          <w:rFonts w:ascii="Gisha" w:hAnsi="Gisha" w:cs="Gisha"/>
        </w:rPr>
        <w:t xml:space="preserve">performa akademik peserta didik </w:t>
      </w:r>
      <w:r w:rsidRPr="001124EA">
        <w:rPr>
          <w:rFonts w:ascii="Gisha" w:hAnsi="Gisha" w:cs="Gisha"/>
        </w:rPr>
        <w:t xml:space="preserve">dan hasil belajar </w:t>
      </w:r>
      <w:r>
        <w:rPr>
          <w:rFonts w:ascii="Gisha" w:hAnsi="Gisha" w:cs="Gisha"/>
        </w:rPr>
        <w:t>peserta didik</w:t>
      </w:r>
      <w:r w:rsidR="003D4206">
        <w:rPr>
          <w:rFonts w:ascii="Gisha" w:hAnsi="Gisha" w:cs="Gisha"/>
        </w:rPr>
        <w:t xml:space="preserve"> (Lubis &amp; Ikhsan, 2015;</w:t>
      </w:r>
      <w:r w:rsidR="003D4206" w:rsidRPr="003D4206">
        <w:rPr>
          <w:rFonts w:ascii="Gisha" w:hAnsi="Gisha" w:cs="Gisha"/>
        </w:rPr>
        <w:t xml:space="preserve"> </w:t>
      </w:r>
      <w:r w:rsidR="003D4206">
        <w:rPr>
          <w:rFonts w:ascii="Gisha" w:hAnsi="Gisha" w:cs="Gisha"/>
        </w:rPr>
        <w:t xml:space="preserve">Putra, Wijayati, </w:t>
      </w:r>
      <w:r w:rsidR="003D4206" w:rsidRPr="009F79D7">
        <w:rPr>
          <w:rFonts w:ascii="Gisha" w:hAnsi="Gisha" w:cs="Gisha"/>
        </w:rPr>
        <w:t>&amp; Mahatmanti</w:t>
      </w:r>
      <w:r w:rsidR="003D4206">
        <w:rPr>
          <w:rFonts w:ascii="Gisha" w:hAnsi="Gisha" w:cs="Gisha"/>
        </w:rPr>
        <w:t>, 2017; Shabrina &amp; Kuswanto, 2018</w:t>
      </w:r>
      <w:r w:rsidR="00E61E58">
        <w:rPr>
          <w:rFonts w:ascii="Gisha" w:hAnsi="Gisha" w:cs="Gisha"/>
        </w:rPr>
        <w:t>; Yektyastuti &amp; Ikhsan, 2016</w:t>
      </w:r>
      <w:r w:rsidR="003D4206">
        <w:rPr>
          <w:rFonts w:ascii="Gisha" w:hAnsi="Gisha" w:cs="Gisha"/>
        </w:rPr>
        <w:t>)</w:t>
      </w:r>
      <w:r w:rsidR="00E7228D">
        <w:rPr>
          <w:rFonts w:ascii="Gisha" w:hAnsi="Gisha" w:cs="Gisha"/>
        </w:rPr>
        <w:t>.</w:t>
      </w:r>
      <w:r w:rsidR="00C51A59">
        <w:rPr>
          <w:rFonts w:ascii="Gisha" w:hAnsi="Gisha" w:cs="Gisha"/>
        </w:rPr>
        <w:t xml:space="preserve"> </w:t>
      </w:r>
      <w:r w:rsidRPr="001124EA">
        <w:rPr>
          <w:rFonts w:ascii="Gisha" w:hAnsi="Gisha" w:cs="Gisha"/>
        </w:rPr>
        <w:t xml:space="preserve">Namun kenyataannya, perkembangan </w:t>
      </w:r>
      <w:r w:rsidRPr="001124EA">
        <w:rPr>
          <w:rFonts w:ascii="Gisha" w:hAnsi="Gisha" w:cs="Gisha"/>
          <w:i/>
        </w:rPr>
        <w:t>smartphone</w:t>
      </w:r>
      <w:r w:rsidRPr="001124EA">
        <w:rPr>
          <w:rFonts w:ascii="Gisha" w:hAnsi="Gisha" w:cs="Gisha"/>
        </w:rPr>
        <w:t xml:space="preserve"> yang sangat pesat ini tidak dimanfaatkan sebagai media pembelajaran oleh sebagian besar pendidik. Penggunaan media pembelajaran di SMA belum maksimal. Media pembelajaran yang digunakan masih berupa LKS (Lembar Kerja </w:t>
      </w:r>
      <w:r w:rsidR="0066573D">
        <w:rPr>
          <w:rFonts w:ascii="Gisha" w:hAnsi="Gisha" w:cs="Gisha"/>
        </w:rPr>
        <w:t>Siswa</w:t>
      </w:r>
      <w:r w:rsidRPr="001124EA">
        <w:rPr>
          <w:rFonts w:ascii="Gisha" w:hAnsi="Gisha" w:cs="Gisha"/>
        </w:rPr>
        <w:t>) dan buku cetak untuk SMA (Anisa &amp; Yuliyanto, 2017).</w:t>
      </w:r>
      <w:r w:rsidR="00463BF0">
        <w:rPr>
          <w:rFonts w:ascii="Gisha" w:eastAsia="Times New Roman" w:hAnsi="Gisha" w:cs="Gisha"/>
          <w:color w:val="333333"/>
          <w:szCs w:val="20"/>
        </w:rPr>
        <w:t xml:space="preserve"> </w:t>
      </w:r>
      <w:r w:rsidR="00A15BA5" w:rsidRPr="00B60ADD">
        <w:rPr>
          <w:rFonts w:ascii="Gisha" w:hAnsi="Gisha" w:cs="Gisha"/>
        </w:rPr>
        <w:t xml:space="preserve">Berdasarkan hasil wawancara dengan pendidik </w:t>
      </w:r>
      <w:r w:rsidR="00A15BA5">
        <w:rPr>
          <w:rFonts w:ascii="Gisha" w:hAnsi="Gisha" w:cs="Gisha"/>
        </w:rPr>
        <w:t>SMA di</w:t>
      </w:r>
      <w:r w:rsidR="00A15BA5" w:rsidRPr="00B60ADD">
        <w:rPr>
          <w:rFonts w:ascii="Gisha" w:hAnsi="Gisha" w:cs="Gisha"/>
        </w:rPr>
        <w:t xml:space="preserve"> Yogyakarta diketahui bahwa pendidik belum maksimal dalam penggunaan media pembelajaran berbasis teknologi. Pendidik lebih sering menggunakan media pembelajaran berupa buku kimia dan LKS. Media pembelajaran berbasis teknologi yang pernah digunakan hanya </w:t>
      </w:r>
      <w:r w:rsidR="00A15BA5" w:rsidRPr="00B60ADD">
        <w:rPr>
          <w:rFonts w:ascii="Gisha" w:hAnsi="Gisha" w:cs="Gisha"/>
          <w:i/>
        </w:rPr>
        <w:t>power point.</w:t>
      </w:r>
      <w:r w:rsidR="00C51A59">
        <w:rPr>
          <w:rFonts w:ascii="Gisha" w:hAnsi="Gisha" w:cs="Gisha"/>
        </w:rPr>
        <w:t xml:space="preserve"> P</w:t>
      </w:r>
      <w:r w:rsidR="00A15BA5" w:rsidRPr="00B60ADD">
        <w:rPr>
          <w:rFonts w:ascii="Gisha" w:hAnsi="Gisha" w:cs="Gisha"/>
        </w:rPr>
        <w:t xml:space="preserve">enggunaan </w:t>
      </w:r>
      <w:r w:rsidR="00A15BA5" w:rsidRPr="00B60ADD">
        <w:rPr>
          <w:rFonts w:ascii="Gisha" w:hAnsi="Gisha" w:cs="Gisha"/>
          <w:i/>
        </w:rPr>
        <w:t>power point</w:t>
      </w:r>
      <w:r w:rsidR="00A15BA5" w:rsidRPr="00B60ADD">
        <w:rPr>
          <w:rFonts w:ascii="Gisha" w:hAnsi="Gisha" w:cs="Gisha"/>
        </w:rPr>
        <w:t xml:space="preserve"> dalam pembelajaran juga jarang dilakukan. Hal ini disebabkan karena pendidik memiliki kendala dalam penggunaan media pembelajaran berbasis teknologi.</w:t>
      </w:r>
    </w:p>
    <w:p w:rsidR="00A15BA5" w:rsidRPr="00354678" w:rsidRDefault="00A15BA5" w:rsidP="00296D95">
      <w:pPr>
        <w:shd w:val="clear" w:color="auto" w:fill="FFFFFF"/>
        <w:spacing w:after="0" w:line="240" w:lineRule="auto"/>
        <w:jc w:val="both"/>
        <w:rPr>
          <w:rFonts w:ascii="Gisha" w:eastAsia="Times New Roman" w:hAnsi="Gisha" w:cs="Gisha"/>
          <w:color w:val="333333"/>
          <w:szCs w:val="20"/>
        </w:rPr>
      </w:pPr>
    </w:p>
    <w:p w:rsidR="00E758B7" w:rsidRPr="00354678" w:rsidRDefault="00151D2C" w:rsidP="00296D95">
      <w:pPr>
        <w:shd w:val="clear" w:color="auto" w:fill="FFFFFF"/>
        <w:spacing w:after="0" w:line="240" w:lineRule="auto"/>
        <w:jc w:val="both"/>
        <w:rPr>
          <w:rFonts w:ascii="Gisha" w:eastAsia="Times New Roman" w:hAnsi="Gisha" w:cs="Gisha"/>
          <w:color w:val="333333"/>
          <w:szCs w:val="20"/>
        </w:rPr>
      </w:pPr>
      <w:r w:rsidRPr="001124EA">
        <w:rPr>
          <w:rFonts w:ascii="Gisha" w:hAnsi="Gisha" w:cs="Gisha"/>
        </w:rPr>
        <w:t xml:space="preserve">Pembelajaran kimia merupakan pembelajaran yang mengembangkan kompetensi </w:t>
      </w:r>
      <w:r>
        <w:rPr>
          <w:rFonts w:ascii="Gisha" w:hAnsi="Gisha" w:cs="Gisha"/>
        </w:rPr>
        <w:t>peserta didik</w:t>
      </w:r>
      <w:r w:rsidRPr="001124EA">
        <w:rPr>
          <w:rFonts w:ascii="Gisha" w:hAnsi="Gisha" w:cs="Gisha"/>
        </w:rPr>
        <w:t xml:space="preserve"> dalam memahami konsep kimia secara sistematis melalui pembelajaran bermakna (Suyanti, 2010). Pembelajaran kimia menekankan </w:t>
      </w:r>
      <w:r>
        <w:rPr>
          <w:rFonts w:ascii="Gisha" w:hAnsi="Gisha" w:cs="Gisha"/>
        </w:rPr>
        <w:t>peserta didik</w:t>
      </w:r>
      <w:r w:rsidRPr="001124EA">
        <w:rPr>
          <w:rFonts w:ascii="Gisha" w:hAnsi="Gisha" w:cs="Gisha"/>
        </w:rPr>
        <w:t xml:space="preserve"> untuk belajar aktif dan terlibat pembelajaran secara langsung sehingga mampu </w:t>
      </w:r>
      <w:r w:rsidRPr="001124EA">
        <w:rPr>
          <w:rFonts w:ascii="Gisha" w:hAnsi="Gisha" w:cs="Gisha"/>
        </w:rPr>
        <w:lastRenderedPageBreak/>
        <w:t xml:space="preserve">meningkatkan pemahaman konsep kimia dan memenuhi standar kompetensi lulusan (Chairam, </w:t>
      </w:r>
      <w:r w:rsidRPr="001124EA">
        <w:rPr>
          <w:rFonts w:ascii="Gisha" w:hAnsi="Gisha" w:cs="Gisha"/>
          <w:color w:val="000000"/>
        </w:rPr>
        <w:t>Klahan, &amp; Coll,</w:t>
      </w:r>
      <w:r w:rsidRPr="001124EA">
        <w:rPr>
          <w:rFonts w:ascii="Gisha" w:hAnsi="Gisha" w:cs="Gisha"/>
        </w:rPr>
        <w:t xml:space="preserve"> 2015). </w:t>
      </w:r>
      <w:r w:rsidR="00A15BA5">
        <w:rPr>
          <w:rFonts w:ascii="Gisha" w:hAnsi="Gisha" w:cs="Gisha"/>
        </w:rPr>
        <w:t>Pembelajaran kimia sering dianggap oleh peserta didik sebagai materi pembelajaran yang sulit untuk dipelajari. Hal in</w:t>
      </w:r>
      <w:r w:rsidR="00F976DE">
        <w:rPr>
          <w:rFonts w:ascii="Gisha" w:hAnsi="Gisha" w:cs="Gisha"/>
        </w:rPr>
        <w:t xml:space="preserve">i disebabkan karena materi kimia yang abstrak dan </w:t>
      </w:r>
      <w:r w:rsidR="001A517C">
        <w:rPr>
          <w:rFonts w:ascii="Gisha" w:hAnsi="Gisha" w:cs="Gisha"/>
        </w:rPr>
        <w:t>setiap konsepnya memiliki keterkaitan sehingga harus dipahami oleh peserta didik</w:t>
      </w:r>
      <w:r w:rsidR="00F976DE">
        <w:rPr>
          <w:rFonts w:ascii="Gisha" w:hAnsi="Gisha" w:cs="Gisha"/>
        </w:rPr>
        <w:t xml:space="preserve"> (Hamidah &amp; Kamaludin, 2018).</w:t>
      </w:r>
      <w:r w:rsidR="00A15BA5">
        <w:rPr>
          <w:rFonts w:ascii="Gisha" w:hAnsi="Gisha" w:cs="Gisha"/>
        </w:rPr>
        <w:t xml:space="preserve"> </w:t>
      </w:r>
      <w:r w:rsidRPr="001124EA">
        <w:rPr>
          <w:rFonts w:ascii="Gisha" w:hAnsi="Gisha" w:cs="Gisha"/>
        </w:rPr>
        <w:t xml:space="preserve">Penelitian yang dilakukan oleh Lubis &amp; Ikhsan (2015) menunjukkan bahwa pembelajaran kimia dalam kelas tidak menyenangkan dan membosankan sehingga peserta didik memiliki kesulitan dalam memahami materi kimia. Selain itu berdasarkan aplikasi PAMER UN (Pengoperasian Aplikasi Laporan Pemanfaatan Hasil Ujian Nasional) menyatakan bahwa hasil ujian nasional kimia SMA/MA di Indonesia tahun pelajaran 2017/2018 memperoleh rata-rata sebesar 50,83. Rendahnya pemahaman </w:t>
      </w:r>
      <w:r>
        <w:rPr>
          <w:rFonts w:ascii="Gisha" w:hAnsi="Gisha" w:cs="Gisha"/>
        </w:rPr>
        <w:t>peserta didik</w:t>
      </w:r>
      <w:r w:rsidRPr="001124EA">
        <w:rPr>
          <w:rFonts w:ascii="Gisha" w:hAnsi="Gisha" w:cs="Gisha"/>
        </w:rPr>
        <w:t xml:space="preserve"> tersebut perlu adanya solusi yang efektif guna mengoptimalkan pemahaman </w:t>
      </w:r>
      <w:r>
        <w:rPr>
          <w:rFonts w:ascii="Gisha" w:hAnsi="Gisha" w:cs="Gisha"/>
        </w:rPr>
        <w:t>peserta didik</w:t>
      </w:r>
      <w:r w:rsidRPr="001124EA">
        <w:rPr>
          <w:rFonts w:ascii="Gisha" w:hAnsi="Gisha" w:cs="Gisha"/>
        </w:rPr>
        <w:t xml:space="preserve"> dan memotivasi </w:t>
      </w:r>
      <w:r>
        <w:rPr>
          <w:rFonts w:ascii="Gisha" w:hAnsi="Gisha" w:cs="Gisha"/>
        </w:rPr>
        <w:t>peserta didik</w:t>
      </w:r>
      <w:r w:rsidRPr="001124EA">
        <w:rPr>
          <w:rFonts w:ascii="Gisha" w:hAnsi="Gisha" w:cs="Gisha"/>
        </w:rPr>
        <w:t xml:space="preserve"> dalam mempelajari materi kimia.</w:t>
      </w:r>
    </w:p>
    <w:p w:rsidR="000B4EDA" w:rsidRPr="00354678" w:rsidRDefault="000B4EDA" w:rsidP="0017180F">
      <w:pPr>
        <w:pStyle w:val="NormalWeb"/>
        <w:shd w:val="clear" w:color="auto" w:fill="FFFFFF"/>
        <w:spacing w:before="0" w:beforeAutospacing="0" w:after="0" w:afterAutospacing="0"/>
        <w:jc w:val="both"/>
        <w:rPr>
          <w:rFonts w:ascii="Gisha" w:hAnsi="Gisha" w:cs="Gisha"/>
          <w:sz w:val="22"/>
          <w:szCs w:val="20"/>
        </w:rPr>
      </w:pPr>
    </w:p>
    <w:p w:rsidR="00E758B7" w:rsidRPr="00354678" w:rsidRDefault="00151D2C" w:rsidP="0017180F">
      <w:pPr>
        <w:pStyle w:val="NormalWeb"/>
        <w:shd w:val="clear" w:color="auto" w:fill="FFFFFF"/>
        <w:spacing w:before="0" w:beforeAutospacing="0" w:after="0" w:afterAutospacing="0"/>
        <w:jc w:val="both"/>
        <w:rPr>
          <w:rFonts w:ascii="Gisha" w:hAnsi="Gisha" w:cs="Gisha"/>
          <w:color w:val="FF0000"/>
          <w:sz w:val="22"/>
          <w:szCs w:val="20"/>
        </w:rPr>
      </w:pPr>
      <w:r w:rsidRPr="001124EA">
        <w:rPr>
          <w:rFonts w:ascii="Gisha" w:hAnsi="Gisha" w:cs="Gisha"/>
          <w:sz w:val="22"/>
          <w:szCs w:val="22"/>
        </w:rPr>
        <w:t xml:space="preserve">Kesulitan </w:t>
      </w:r>
      <w:r>
        <w:rPr>
          <w:rFonts w:ascii="Gisha" w:hAnsi="Gisha" w:cs="Gisha"/>
        </w:rPr>
        <w:t>peserta didik</w:t>
      </w:r>
      <w:r w:rsidRPr="001124EA">
        <w:rPr>
          <w:rFonts w:ascii="Gisha" w:hAnsi="Gisha" w:cs="Gisha"/>
          <w:sz w:val="22"/>
          <w:szCs w:val="22"/>
        </w:rPr>
        <w:t xml:space="preserve"> dalam mempelajari materi kimia juga dapat dipengaruhi oleh efikasi diri yang dimiliki oleh peserta didik. Efikasi diri merupakan </w:t>
      </w:r>
      <w:r w:rsidR="00C51A59">
        <w:rPr>
          <w:rFonts w:ascii="Gisha" w:hAnsi="Gisha" w:cs="Gisha"/>
          <w:color w:val="212121"/>
          <w:sz w:val="22"/>
          <w:szCs w:val="22"/>
        </w:rPr>
        <w:t>k</w:t>
      </w:r>
      <w:r w:rsidRPr="001124EA">
        <w:rPr>
          <w:rFonts w:ascii="Gisha" w:hAnsi="Gisha" w:cs="Gisha"/>
          <w:color w:val="212121"/>
          <w:sz w:val="22"/>
          <w:szCs w:val="22"/>
        </w:rPr>
        <w:t xml:space="preserve">eyakinan </w:t>
      </w:r>
      <w:proofErr w:type="gramStart"/>
      <w:r w:rsidRPr="001124EA">
        <w:rPr>
          <w:rFonts w:ascii="Gisha" w:hAnsi="Gisha" w:cs="Gisha"/>
          <w:color w:val="212121"/>
          <w:sz w:val="22"/>
          <w:szCs w:val="22"/>
        </w:rPr>
        <w:t>akan</w:t>
      </w:r>
      <w:proofErr w:type="gramEnd"/>
      <w:r w:rsidRPr="001124EA">
        <w:rPr>
          <w:rFonts w:ascii="Gisha" w:hAnsi="Gisha" w:cs="Gisha"/>
          <w:color w:val="212121"/>
          <w:sz w:val="22"/>
          <w:szCs w:val="22"/>
        </w:rPr>
        <w:t xml:space="preserve"> kemampuan seseorang dalam mengatur dan melaksanakan tindakan yang diperlukan untuk mencapai hasil yang diinginkan</w:t>
      </w:r>
      <w:r w:rsidRPr="001124EA">
        <w:rPr>
          <w:rFonts w:ascii="Gisha" w:hAnsi="Gisha" w:cs="Gisha"/>
          <w:sz w:val="22"/>
          <w:szCs w:val="22"/>
        </w:rPr>
        <w:t xml:space="preserve"> (Bandura, 1995). Efikasi diri menjadi salah satu faktor yang mempengaruhi keberhasilan peserta didik dalam pembelajaran. Peserta didik dengan efikasi diri tinggi mempersiapkan diri dengan belajar yang baik sehingga diperoleh hasil belajar kognitif ya</w:t>
      </w:r>
      <w:r w:rsidR="00E361F5">
        <w:rPr>
          <w:rFonts w:ascii="Gisha" w:hAnsi="Gisha" w:cs="Gisha"/>
          <w:sz w:val="22"/>
          <w:szCs w:val="22"/>
        </w:rPr>
        <w:t xml:space="preserve">ng baik pula (Wahdania, Rahman, &amp; </w:t>
      </w:r>
      <w:r w:rsidRPr="001124EA">
        <w:rPr>
          <w:rFonts w:ascii="Gisha" w:hAnsi="Gisha" w:cs="Gisha"/>
          <w:sz w:val="22"/>
          <w:szCs w:val="22"/>
        </w:rPr>
        <w:t xml:space="preserve">Sulasteri, 2017). Baanu, Oyelekan dan Olorundare (2016) menyatakan bahwa penyediaan bahan laboratorium yang memadai, lingkungan kelas yang kondusif, dan media pembelajaran yang memadai dapat mempengaruhi efikasi diri peserta didik. Oleh karena itu, penelitian ini dinilai perlu untuk menerapkan media pembelajaran android pada materi asam dan basa yang menunjang pemahaman materi </w:t>
      </w:r>
      <w:r>
        <w:rPr>
          <w:rFonts w:ascii="Gisha" w:hAnsi="Gisha" w:cs="Gisha"/>
        </w:rPr>
        <w:lastRenderedPageBreak/>
        <w:t>peserta didik</w:t>
      </w:r>
      <w:r w:rsidRPr="001124EA">
        <w:rPr>
          <w:rFonts w:ascii="Gisha" w:hAnsi="Gisha" w:cs="Gisha"/>
          <w:sz w:val="22"/>
          <w:szCs w:val="22"/>
        </w:rPr>
        <w:t xml:space="preserve"> dan meningkatkan </w:t>
      </w:r>
      <w:r w:rsidR="00DE5C23">
        <w:rPr>
          <w:rFonts w:ascii="Gisha" w:hAnsi="Gisha" w:cs="Gisha"/>
          <w:sz w:val="22"/>
          <w:szCs w:val="22"/>
        </w:rPr>
        <w:t>efikasi diri</w:t>
      </w:r>
      <w:r w:rsidRPr="001124EA">
        <w:rPr>
          <w:rFonts w:ascii="Gisha" w:hAnsi="Gisha" w:cs="Gisha"/>
          <w:sz w:val="22"/>
          <w:szCs w:val="22"/>
        </w:rPr>
        <w:t xml:space="preserve"> </w:t>
      </w:r>
      <w:r>
        <w:rPr>
          <w:rFonts w:ascii="Gisha" w:hAnsi="Gisha" w:cs="Gisha"/>
        </w:rPr>
        <w:t>peserta didik</w:t>
      </w:r>
      <w:r w:rsidRPr="001124EA">
        <w:rPr>
          <w:rFonts w:ascii="Gisha" w:hAnsi="Gisha" w:cs="Gisha"/>
          <w:sz w:val="22"/>
          <w:szCs w:val="22"/>
        </w:rPr>
        <w:t>.</w:t>
      </w:r>
    </w:p>
    <w:p w:rsidR="00463BF0" w:rsidRDefault="00463BF0" w:rsidP="0017180F">
      <w:pPr>
        <w:pStyle w:val="NormalWeb"/>
        <w:shd w:val="clear" w:color="auto" w:fill="FFFFFF"/>
        <w:spacing w:before="0" w:beforeAutospacing="0" w:after="0" w:afterAutospacing="0"/>
        <w:jc w:val="both"/>
        <w:rPr>
          <w:rFonts w:ascii="Gisha" w:hAnsi="Gisha" w:cs="Gisha"/>
          <w:sz w:val="22"/>
          <w:szCs w:val="20"/>
        </w:rPr>
      </w:pPr>
    </w:p>
    <w:p w:rsidR="009D0003" w:rsidRPr="003E074C" w:rsidRDefault="009D0003" w:rsidP="009D0003">
      <w:pPr>
        <w:pStyle w:val="ListParagraph"/>
        <w:numPr>
          <w:ilvl w:val="0"/>
          <w:numId w:val="10"/>
        </w:numPr>
        <w:tabs>
          <w:tab w:val="left" w:pos="270"/>
        </w:tabs>
        <w:spacing w:after="0"/>
        <w:ind w:left="284" w:hanging="284"/>
        <w:jc w:val="both"/>
        <w:rPr>
          <w:rFonts w:ascii="Gisha" w:hAnsi="Gisha" w:cs="Gisha"/>
          <w:i/>
          <w:sz w:val="24"/>
          <w:szCs w:val="24"/>
        </w:rPr>
      </w:pPr>
      <w:r>
        <w:rPr>
          <w:rFonts w:ascii="Gisha" w:hAnsi="Gisha" w:cs="Gisha"/>
          <w:b/>
          <w:sz w:val="24"/>
          <w:szCs w:val="24"/>
        </w:rPr>
        <w:t>METODE PENELITIAN</w:t>
      </w:r>
    </w:p>
    <w:p w:rsidR="004B1898" w:rsidRPr="004B1898" w:rsidRDefault="004B1898" w:rsidP="004B1898">
      <w:pPr>
        <w:spacing w:after="0" w:line="240" w:lineRule="auto"/>
        <w:rPr>
          <w:rFonts w:ascii="Gisha" w:hAnsi="Gisha" w:cs="Gisha"/>
          <w:i/>
          <w:szCs w:val="20"/>
        </w:rPr>
      </w:pPr>
    </w:p>
    <w:p w:rsidR="00151D2C" w:rsidRDefault="00151D2C" w:rsidP="0017180F">
      <w:pPr>
        <w:pStyle w:val="NormalWeb"/>
        <w:shd w:val="clear" w:color="auto" w:fill="FFFFFF"/>
        <w:spacing w:before="0" w:beforeAutospacing="0" w:after="0" w:afterAutospacing="0"/>
        <w:jc w:val="both"/>
        <w:rPr>
          <w:rFonts w:ascii="Gisha" w:hAnsi="Gisha" w:cs="Gisha"/>
          <w:sz w:val="22"/>
          <w:szCs w:val="22"/>
        </w:rPr>
      </w:pPr>
      <w:r w:rsidRPr="001124EA">
        <w:rPr>
          <w:rFonts w:ascii="Gisha" w:hAnsi="Gisha" w:cs="Gisha"/>
          <w:sz w:val="22"/>
          <w:szCs w:val="22"/>
        </w:rPr>
        <w:t xml:space="preserve">Penelitian ini menggunakan penelitian quasi-eksperimen dengan </w:t>
      </w:r>
      <w:r w:rsidRPr="00C51A59">
        <w:rPr>
          <w:rFonts w:ascii="Gisha" w:hAnsi="Gisha" w:cs="Gisha"/>
          <w:i/>
          <w:sz w:val="22"/>
          <w:szCs w:val="22"/>
        </w:rPr>
        <w:t>post-test only design</w:t>
      </w:r>
      <w:r w:rsidRPr="001124EA">
        <w:rPr>
          <w:rFonts w:ascii="Gisha" w:hAnsi="Gisha" w:cs="Gisha"/>
          <w:sz w:val="22"/>
          <w:szCs w:val="22"/>
        </w:rPr>
        <w:t xml:space="preserve">. Desain penelitian dapat dilihat pada Tabel 1. Sampel diklasifikasikan menjadi dua kelas yaitu kelas ekperimen dan kelas kontrol. </w:t>
      </w:r>
      <w:r>
        <w:rPr>
          <w:rFonts w:ascii="Gisha" w:hAnsi="Gisha" w:cs="Gisha"/>
        </w:rPr>
        <w:t>Peserta didik</w:t>
      </w:r>
      <w:r w:rsidRPr="001124EA">
        <w:rPr>
          <w:rFonts w:ascii="Gisha" w:hAnsi="Gisha" w:cs="Gisha"/>
          <w:sz w:val="22"/>
          <w:szCs w:val="22"/>
        </w:rPr>
        <w:t xml:space="preserve"> pada kelas eksperimen mengikuti pembelajaran dengan media pembelajaran berbasis android sedangkan </w:t>
      </w:r>
      <w:r>
        <w:rPr>
          <w:rFonts w:ascii="Gisha" w:hAnsi="Gisha" w:cs="Gisha"/>
        </w:rPr>
        <w:t>peserta didik</w:t>
      </w:r>
      <w:r w:rsidRPr="001124EA">
        <w:rPr>
          <w:rFonts w:ascii="Gisha" w:hAnsi="Gisha" w:cs="Gisha"/>
          <w:sz w:val="22"/>
          <w:szCs w:val="22"/>
        </w:rPr>
        <w:t xml:space="preserve"> pada kelas kontrol mengikuti pembelajaran konvensional.</w:t>
      </w:r>
    </w:p>
    <w:p w:rsidR="00DE5C23" w:rsidRPr="00CA0909" w:rsidRDefault="00DE5C23" w:rsidP="0017180F">
      <w:pPr>
        <w:pStyle w:val="NormalWeb"/>
        <w:shd w:val="clear" w:color="auto" w:fill="FFFFFF"/>
        <w:spacing w:before="0" w:beforeAutospacing="0" w:after="0" w:afterAutospacing="0"/>
        <w:jc w:val="both"/>
        <w:rPr>
          <w:rFonts w:ascii="Gisha" w:hAnsi="Gisha" w:cs="Gisha"/>
          <w:sz w:val="20"/>
          <w:szCs w:val="20"/>
        </w:rPr>
      </w:pPr>
    </w:p>
    <w:p w:rsidR="004D03B8" w:rsidRDefault="00783009" w:rsidP="004D03B8">
      <w:pPr>
        <w:shd w:val="clear" w:color="auto" w:fill="FFFFFF"/>
        <w:tabs>
          <w:tab w:val="left" w:pos="993"/>
        </w:tabs>
        <w:spacing w:after="0" w:line="240" w:lineRule="auto"/>
        <w:ind w:left="993" w:hanging="993"/>
        <w:jc w:val="both"/>
        <w:rPr>
          <w:rFonts w:ascii="Gisha" w:hAnsi="Gisha" w:cs="Gisha"/>
          <w:b/>
          <w:bCs/>
          <w:sz w:val="20"/>
          <w:szCs w:val="20"/>
          <w:lang w:val="it-IT"/>
        </w:rPr>
      </w:pPr>
      <w:r>
        <w:rPr>
          <w:rFonts w:ascii="Gisha" w:hAnsi="Gisha" w:cs="Gisha"/>
          <w:b/>
          <w:bCs/>
          <w:sz w:val="20"/>
          <w:szCs w:val="20"/>
          <w:lang w:val="it-IT"/>
        </w:rPr>
        <w:t>Tabel 1. Desain Penelitian</w:t>
      </w:r>
    </w:p>
    <w:tbl>
      <w:tblPr>
        <w:tblStyle w:val="TableGrid"/>
        <w:tblW w:w="4531" w:type="dxa"/>
        <w:tblLook w:val="04A0" w:firstRow="1" w:lastRow="0" w:firstColumn="1" w:lastColumn="0" w:noHBand="0" w:noVBand="1"/>
      </w:tblPr>
      <w:tblGrid>
        <w:gridCol w:w="1409"/>
        <w:gridCol w:w="1705"/>
        <w:gridCol w:w="1417"/>
      </w:tblGrid>
      <w:tr w:rsidR="00783009" w:rsidTr="00783009">
        <w:tc>
          <w:tcPr>
            <w:tcW w:w="1409" w:type="dxa"/>
            <w:vAlign w:val="center"/>
          </w:tcPr>
          <w:p w:rsidR="00783009" w:rsidRPr="00F119A6" w:rsidRDefault="00783009" w:rsidP="00BE529A">
            <w:pPr>
              <w:spacing w:after="0" w:line="240" w:lineRule="auto"/>
              <w:jc w:val="center"/>
              <w:rPr>
                <w:rFonts w:ascii="Gisha" w:hAnsi="Gisha" w:cs="Gisha"/>
                <w:b/>
                <w:sz w:val="20"/>
                <w:szCs w:val="20"/>
              </w:rPr>
            </w:pPr>
            <w:r>
              <w:rPr>
                <w:rFonts w:ascii="Gisha" w:hAnsi="Gisha" w:cs="Gisha"/>
                <w:b/>
                <w:sz w:val="20"/>
                <w:szCs w:val="20"/>
              </w:rPr>
              <w:t>Kelas</w:t>
            </w:r>
          </w:p>
        </w:tc>
        <w:tc>
          <w:tcPr>
            <w:tcW w:w="1705" w:type="dxa"/>
            <w:vAlign w:val="center"/>
          </w:tcPr>
          <w:p w:rsidR="00783009" w:rsidRPr="00F119A6" w:rsidRDefault="00783009" w:rsidP="00BE529A">
            <w:pPr>
              <w:spacing w:after="0" w:line="240" w:lineRule="auto"/>
              <w:jc w:val="center"/>
              <w:rPr>
                <w:rFonts w:ascii="Gisha" w:hAnsi="Gisha" w:cs="Gisha"/>
                <w:b/>
                <w:sz w:val="20"/>
                <w:szCs w:val="20"/>
              </w:rPr>
            </w:pPr>
            <w:r>
              <w:rPr>
                <w:rFonts w:ascii="Gisha" w:hAnsi="Gisha" w:cs="Gisha"/>
                <w:b/>
                <w:sz w:val="20"/>
                <w:szCs w:val="20"/>
              </w:rPr>
              <w:t>Perlakuan</w:t>
            </w:r>
          </w:p>
        </w:tc>
        <w:tc>
          <w:tcPr>
            <w:tcW w:w="1417" w:type="dxa"/>
            <w:vAlign w:val="center"/>
          </w:tcPr>
          <w:p w:rsidR="00783009" w:rsidRPr="008E237F" w:rsidRDefault="00783009" w:rsidP="00BE529A">
            <w:pPr>
              <w:spacing w:after="0" w:line="240" w:lineRule="auto"/>
              <w:jc w:val="center"/>
              <w:rPr>
                <w:rFonts w:ascii="Gisha" w:hAnsi="Gisha" w:cs="Gisha"/>
                <w:sz w:val="20"/>
                <w:szCs w:val="20"/>
              </w:rPr>
            </w:pPr>
            <w:r>
              <w:rPr>
                <w:rFonts w:ascii="Gisha" w:hAnsi="Gisha" w:cs="Gisha"/>
                <w:b/>
                <w:sz w:val="20"/>
                <w:szCs w:val="20"/>
              </w:rPr>
              <w:t>Post-test</w:t>
            </w:r>
          </w:p>
        </w:tc>
      </w:tr>
      <w:tr w:rsidR="00783009" w:rsidTr="00783009">
        <w:tc>
          <w:tcPr>
            <w:tcW w:w="1409" w:type="dxa"/>
            <w:vAlign w:val="center"/>
          </w:tcPr>
          <w:p w:rsidR="00783009" w:rsidRPr="000F233E" w:rsidRDefault="00783009" w:rsidP="00BE529A">
            <w:pPr>
              <w:spacing w:after="0" w:line="240" w:lineRule="auto"/>
              <w:rPr>
                <w:rFonts w:ascii="Gisha" w:hAnsi="Gisha" w:cs="Gisha"/>
                <w:sz w:val="20"/>
                <w:szCs w:val="20"/>
                <w:lang w:val="id-ID"/>
              </w:rPr>
            </w:pPr>
            <w:r>
              <w:rPr>
                <w:rFonts w:ascii="Gisha" w:hAnsi="Gisha" w:cs="Gisha"/>
                <w:sz w:val="20"/>
                <w:szCs w:val="20"/>
                <w:lang w:val="id-ID"/>
              </w:rPr>
              <w:t>Eksperimen</w:t>
            </w:r>
          </w:p>
        </w:tc>
        <w:tc>
          <w:tcPr>
            <w:tcW w:w="1705" w:type="dxa"/>
            <w:vAlign w:val="center"/>
          </w:tcPr>
          <w:p w:rsidR="00783009" w:rsidRPr="00F119A6" w:rsidRDefault="00783009" w:rsidP="00BE529A">
            <w:pPr>
              <w:spacing w:after="0" w:line="240" w:lineRule="auto"/>
              <w:jc w:val="center"/>
              <w:rPr>
                <w:rFonts w:ascii="Gisha" w:hAnsi="Gisha" w:cs="Gisha"/>
                <w:sz w:val="20"/>
                <w:szCs w:val="20"/>
              </w:rPr>
            </w:pPr>
            <w:r>
              <w:rPr>
                <w:rFonts w:ascii="Gisha" w:hAnsi="Gisha" w:cs="Gisha"/>
                <w:sz w:val="20"/>
                <w:szCs w:val="20"/>
              </w:rPr>
              <w:t>X</w:t>
            </w:r>
            <w:r w:rsidRPr="006E7DF0">
              <w:rPr>
                <w:rFonts w:ascii="Gisha" w:hAnsi="Gisha" w:cs="Gisha"/>
                <w:sz w:val="20"/>
                <w:szCs w:val="20"/>
                <w:vertAlign w:val="subscript"/>
              </w:rPr>
              <w:t>1</w:t>
            </w:r>
          </w:p>
        </w:tc>
        <w:tc>
          <w:tcPr>
            <w:tcW w:w="1417" w:type="dxa"/>
            <w:vAlign w:val="center"/>
          </w:tcPr>
          <w:p w:rsidR="00783009" w:rsidRPr="008E237F" w:rsidRDefault="00783009" w:rsidP="00BE529A">
            <w:pPr>
              <w:spacing w:after="0" w:line="240" w:lineRule="auto"/>
              <w:jc w:val="center"/>
              <w:rPr>
                <w:rFonts w:ascii="Gisha" w:hAnsi="Gisha" w:cs="Gisha"/>
                <w:sz w:val="20"/>
                <w:szCs w:val="20"/>
              </w:rPr>
            </w:pPr>
            <w:r>
              <w:rPr>
                <w:rFonts w:ascii="Gisha" w:hAnsi="Gisha" w:cs="Gisha"/>
                <w:sz w:val="20"/>
                <w:szCs w:val="20"/>
              </w:rPr>
              <w:t>Q</w:t>
            </w:r>
            <w:r w:rsidRPr="006E7DF0">
              <w:rPr>
                <w:rFonts w:ascii="Gisha" w:hAnsi="Gisha" w:cs="Gisha"/>
                <w:sz w:val="20"/>
                <w:szCs w:val="20"/>
                <w:vertAlign w:val="subscript"/>
              </w:rPr>
              <w:t>1</w:t>
            </w:r>
          </w:p>
        </w:tc>
      </w:tr>
      <w:tr w:rsidR="00783009" w:rsidTr="00783009">
        <w:tc>
          <w:tcPr>
            <w:tcW w:w="1409" w:type="dxa"/>
            <w:vAlign w:val="center"/>
          </w:tcPr>
          <w:p w:rsidR="00783009" w:rsidRPr="000F233E" w:rsidRDefault="00783009" w:rsidP="00BE529A">
            <w:pPr>
              <w:spacing w:after="0" w:line="240" w:lineRule="auto"/>
              <w:rPr>
                <w:rFonts w:ascii="Gisha" w:hAnsi="Gisha" w:cs="Gisha"/>
                <w:sz w:val="20"/>
                <w:szCs w:val="20"/>
                <w:lang w:val="id-ID"/>
              </w:rPr>
            </w:pPr>
            <w:r>
              <w:rPr>
                <w:rFonts w:ascii="Gisha" w:hAnsi="Gisha" w:cs="Gisha"/>
                <w:sz w:val="20"/>
                <w:szCs w:val="20"/>
                <w:lang w:val="id-ID"/>
              </w:rPr>
              <w:t>Kontrol</w:t>
            </w:r>
          </w:p>
        </w:tc>
        <w:tc>
          <w:tcPr>
            <w:tcW w:w="1705" w:type="dxa"/>
            <w:vAlign w:val="center"/>
          </w:tcPr>
          <w:p w:rsidR="00783009" w:rsidRPr="000F233E" w:rsidRDefault="00783009" w:rsidP="00BE529A">
            <w:pPr>
              <w:spacing w:after="0" w:line="240" w:lineRule="auto"/>
              <w:jc w:val="center"/>
              <w:rPr>
                <w:rFonts w:ascii="Gisha" w:hAnsi="Gisha" w:cs="Gisha"/>
                <w:sz w:val="20"/>
                <w:szCs w:val="20"/>
                <w:lang w:val="id-ID"/>
              </w:rPr>
            </w:pPr>
            <w:r>
              <w:rPr>
                <w:rFonts w:ascii="Gisha" w:hAnsi="Gisha" w:cs="Gisha"/>
                <w:sz w:val="20"/>
                <w:szCs w:val="20"/>
                <w:lang w:val="id-ID"/>
              </w:rPr>
              <w:t>X</w:t>
            </w:r>
            <w:r w:rsidRPr="006E7DF0">
              <w:rPr>
                <w:rFonts w:ascii="Gisha" w:hAnsi="Gisha" w:cs="Gisha"/>
                <w:sz w:val="20"/>
                <w:szCs w:val="20"/>
                <w:vertAlign w:val="subscript"/>
                <w:lang w:val="id-ID"/>
              </w:rPr>
              <w:t>2</w:t>
            </w:r>
          </w:p>
        </w:tc>
        <w:tc>
          <w:tcPr>
            <w:tcW w:w="1417" w:type="dxa"/>
            <w:vAlign w:val="center"/>
          </w:tcPr>
          <w:p w:rsidR="00783009" w:rsidRPr="008E237F" w:rsidRDefault="00783009" w:rsidP="00BE529A">
            <w:pPr>
              <w:spacing w:after="0" w:line="240" w:lineRule="auto"/>
              <w:jc w:val="center"/>
              <w:rPr>
                <w:rFonts w:ascii="Gisha" w:hAnsi="Gisha" w:cs="Gisha"/>
                <w:sz w:val="20"/>
                <w:szCs w:val="20"/>
              </w:rPr>
            </w:pPr>
            <w:r>
              <w:rPr>
                <w:rFonts w:ascii="Gisha" w:hAnsi="Gisha" w:cs="Gisha"/>
                <w:sz w:val="20"/>
                <w:szCs w:val="20"/>
              </w:rPr>
              <w:t>Q</w:t>
            </w:r>
            <w:r w:rsidRPr="006E7DF0">
              <w:rPr>
                <w:rFonts w:ascii="Gisha" w:hAnsi="Gisha" w:cs="Gisha"/>
                <w:sz w:val="20"/>
                <w:szCs w:val="20"/>
                <w:vertAlign w:val="subscript"/>
              </w:rPr>
              <w:t>1</w:t>
            </w:r>
          </w:p>
        </w:tc>
      </w:tr>
    </w:tbl>
    <w:p w:rsidR="004D03B8" w:rsidRDefault="004D03B8" w:rsidP="0017180F">
      <w:pPr>
        <w:pStyle w:val="NormalWeb"/>
        <w:shd w:val="clear" w:color="auto" w:fill="FFFFFF"/>
        <w:spacing w:before="0" w:beforeAutospacing="0" w:after="0" w:afterAutospacing="0"/>
        <w:jc w:val="both"/>
        <w:rPr>
          <w:rFonts w:ascii="Gisha" w:hAnsi="Gisha" w:cs="Gisha"/>
          <w:sz w:val="20"/>
          <w:szCs w:val="20"/>
        </w:rPr>
      </w:pPr>
    </w:p>
    <w:p w:rsidR="00151D2C" w:rsidRDefault="00783009" w:rsidP="0017180F">
      <w:pPr>
        <w:pStyle w:val="NormalWeb"/>
        <w:shd w:val="clear" w:color="auto" w:fill="FFFFFF"/>
        <w:spacing w:before="0" w:beforeAutospacing="0" w:after="0" w:afterAutospacing="0"/>
        <w:jc w:val="both"/>
        <w:rPr>
          <w:rFonts w:ascii="Gisha" w:hAnsi="Gisha" w:cs="Gisha"/>
          <w:sz w:val="22"/>
          <w:szCs w:val="20"/>
        </w:rPr>
      </w:pPr>
      <w:r>
        <w:rPr>
          <w:rFonts w:ascii="Gisha" w:hAnsi="Gisha" w:cs="Gisha"/>
          <w:sz w:val="22"/>
          <w:szCs w:val="20"/>
        </w:rPr>
        <w:t>Keterangan:</w:t>
      </w:r>
    </w:p>
    <w:p w:rsidR="00783009" w:rsidRDefault="00783009" w:rsidP="00783009">
      <w:pPr>
        <w:pStyle w:val="NormalWeb"/>
        <w:shd w:val="clear" w:color="auto" w:fill="FFFFFF"/>
        <w:spacing w:before="0" w:beforeAutospacing="0" w:after="0" w:afterAutospacing="0"/>
        <w:ind w:left="426" w:hanging="426"/>
        <w:jc w:val="both"/>
        <w:rPr>
          <w:rFonts w:ascii="Gisha" w:hAnsi="Gisha" w:cs="Gisha"/>
          <w:sz w:val="22"/>
          <w:szCs w:val="20"/>
        </w:rPr>
      </w:pPr>
      <w:r>
        <w:rPr>
          <w:rFonts w:ascii="Gisha" w:hAnsi="Gisha" w:cs="Gisha"/>
          <w:sz w:val="22"/>
          <w:szCs w:val="20"/>
        </w:rPr>
        <w:t>X</w:t>
      </w:r>
      <w:r w:rsidRPr="006E7DF0">
        <w:rPr>
          <w:rFonts w:ascii="Gisha" w:hAnsi="Gisha" w:cs="Gisha"/>
          <w:sz w:val="22"/>
          <w:szCs w:val="20"/>
          <w:vertAlign w:val="subscript"/>
        </w:rPr>
        <w:t>1</w:t>
      </w:r>
      <w:r>
        <w:rPr>
          <w:rFonts w:ascii="Gisha" w:hAnsi="Gisha" w:cs="Gisha"/>
          <w:sz w:val="22"/>
          <w:szCs w:val="20"/>
        </w:rPr>
        <w:tab/>
        <w:t>: pembelajaran kimia menggunakan media pembelajaran android</w:t>
      </w:r>
    </w:p>
    <w:p w:rsidR="00783009" w:rsidRDefault="00783009" w:rsidP="00783009">
      <w:pPr>
        <w:pStyle w:val="NormalWeb"/>
        <w:shd w:val="clear" w:color="auto" w:fill="FFFFFF"/>
        <w:spacing w:before="0" w:beforeAutospacing="0" w:after="0" w:afterAutospacing="0"/>
        <w:ind w:left="426" w:hanging="426"/>
        <w:jc w:val="both"/>
        <w:rPr>
          <w:rFonts w:ascii="Gisha" w:hAnsi="Gisha" w:cs="Gisha"/>
          <w:sz w:val="22"/>
          <w:szCs w:val="20"/>
        </w:rPr>
      </w:pPr>
      <w:r>
        <w:rPr>
          <w:rFonts w:ascii="Gisha" w:hAnsi="Gisha" w:cs="Gisha"/>
          <w:sz w:val="22"/>
          <w:szCs w:val="20"/>
        </w:rPr>
        <w:t>X</w:t>
      </w:r>
      <w:r w:rsidRPr="006E7DF0">
        <w:rPr>
          <w:rFonts w:ascii="Gisha" w:hAnsi="Gisha" w:cs="Gisha"/>
          <w:sz w:val="22"/>
          <w:szCs w:val="20"/>
          <w:vertAlign w:val="subscript"/>
        </w:rPr>
        <w:t>2</w:t>
      </w:r>
      <w:r>
        <w:rPr>
          <w:rFonts w:ascii="Gisha" w:hAnsi="Gisha" w:cs="Gisha"/>
          <w:sz w:val="22"/>
          <w:szCs w:val="20"/>
        </w:rPr>
        <w:tab/>
        <w:t>: pembelajaran kimia tanpa menggunakan media pembelajaran android</w:t>
      </w:r>
    </w:p>
    <w:p w:rsidR="00783009" w:rsidRDefault="00783009" w:rsidP="00783009">
      <w:pPr>
        <w:pStyle w:val="NormalWeb"/>
        <w:shd w:val="clear" w:color="auto" w:fill="FFFFFF"/>
        <w:spacing w:before="0" w:beforeAutospacing="0" w:after="0" w:afterAutospacing="0"/>
        <w:ind w:left="426" w:hanging="426"/>
        <w:jc w:val="both"/>
        <w:rPr>
          <w:rFonts w:ascii="Gisha" w:hAnsi="Gisha" w:cs="Gisha"/>
          <w:sz w:val="22"/>
          <w:szCs w:val="20"/>
        </w:rPr>
      </w:pPr>
      <w:r>
        <w:rPr>
          <w:rFonts w:ascii="Gisha" w:hAnsi="Gisha" w:cs="Gisha"/>
          <w:sz w:val="22"/>
          <w:szCs w:val="20"/>
        </w:rPr>
        <w:t>Q</w:t>
      </w:r>
      <w:r w:rsidRPr="006E7DF0">
        <w:rPr>
          <w:rFonts w:ascii="Gisha" w:hAnsi="Gisha" w:cs="Gisha"/>
          <w:sz w:val="22"/>
          <w:szCs w:val="20"/>
          <w:vertAlign w:val="subscript"/>
        </w:rPr>
        <w:t>1</w:t>
      </w:r>
      <w:r>
        <w:rPr>
          <w:rFonts w:ascii="Gisha" w:hAnsi="Gisha" w:cs="Gisha"/>
          <w:sz w:val="22"/>
          <w:szCs w:val="20"/>
        </w:rPr>
        <w:tab/>
        <w:t>:</w:t>
      </w:r>
      <w:r w:rsidR="007613C6">
        <w:rPr>
          <w:rFonts w:ascii="Gisha" w:hAnsi="Gisha" w:cs="Gisha"/>
          <w:sz w:val="22"/>
          <w:szCs w:val="20"/>
        </w:rPr>
        <w:t xml:space="preserve"> angket efikasi diri</w:t>
      </w:r>
    </w:p>
    <w:p w:rsidR="00355B0D" w:rsidRDefault="00355B0D" w:rsidP="00783009">
      <w:pPr>
        <w:pStyle w:val="NormalWeb"/>
        <w:shd w:val="clear" w:color="auto" w:fill="FFFFFF"/>
        <w:spacing w:before="0" w:beforeAutospacing="0" w:after="0" w:afterAutospacing="0"/>
        <w:ind w:left="426" w:hanging="426"/>
        <w:jc w:val="both"/>
        <w:rPr>
          <w:rFonts w:ascii="Gisha" w:hAnsi="Gisha" w:cs="Gisha"/>
          <w:sz w:val="22"/>
          <w:szCs w:val="20"/>
        </w:rPr>
      </w:pPr>
    </w:p>
    <w:p w:rsidR="00151D2C" w:rsidRDefault="00151D2C" w:rsidP="0017180F">
      <w:pPr>
        <w:pStyle w:val="NormalWeb"/>
        <w:shd w:val="clear" w:color="auto" w:fill="FFFFFF"/>
        <w:spacing w:before="0" w:beforeAutospacing="0" w:after="0" w:afterAutospacing="0"/>
        <w:jc w:val="both"/>
        <w:rPr>
          <w:rFonts w:ascii="Gisha" w:hAnsi="Gisha" w:cs="Gisha"/>
          <w:sz w:val="22"/>
          <w:szCs w:val="22"/>
        </w:rPr>
      </w:pPr>
      <w:r w:rsidRPr="001124EA">
        <w:rPr>
          <w:rFonts w:ascii="Gisha" w:hAnsi="Gisha" w:cs="Gisha"/>
          <w:sz w:val="22"/>
          <w:szCs w:val="22"/>
        </w:rPr>
        <w:t xml:space="preserve">Populasi pada penelitian ini adalah </w:t>
      </w:r>
      <w:r>
        <w:rPr>
          <w:rFonts w:ascii="Gisha" w:hAnsi="Gisha" w:cs="Gisha"/>
        </w:rPr>
        <w:t>peserta didik</w:t>
      </w:r>
      <w:r w:rsidRPr="001124EA">
        <w:rPr>
          <w:rFonts w:ascii="Gisha" w:hAnsi="Gisha" w:cs="Gisha"/>
          <w:sz w:val="22"/>
          <w:szCs w:val="22"/>
        </w:rPr>
        <w:t xml:space="preserve"> kelas XI MIPA SMA Negeri 5 Yogyakarta. Teknik pengambilan sampel adalah </w:t>
      </w:r>
      <w:r w:rsidRPr="0066573D">
        <w:rPr>
          <w:rFonts w:ascii="Gisha" w:hAnsi="Gisha" w:cs="Gisha"/>
          <w:i/>
          <w:sz w:val="22"/>
          <w:szCs w:val="22"/>
        </w:rPr>
        <w:t>random sampling</w:t>
      </w:r>
      <w:r w:rsidRPr="001124EA">
        <w:rPr>
          <w:rFonts w:ascii="Gisha" w:hAnsi="Gisha" w:cs="Gisha"/>
          <w:sz w:val="22"/>
          <w:szCs w:val="22"/>
        </w:rPr>
        <w:t xml:space="preserve">. Sampel terdiri dari 65 </w:t>
      </w:r>
      <w:r>
        <w:rPr>
          <w:rFonts w:ascii="Gisha" w:hAnsi="Gisha" w:cs="Gisha"/>
        </w:rPr>
        <w:t>peserta didik</w:t>
      </w:r>
      <w:r w:rsidRPr="001124EA">
        <w:rPr>
          <w:rFonts w:ascii="Gisha" w:hAnsi="Gisha" w:cs="Gisha"/>
          <w:sz w:val="22"/>
          <w:szCs w:val="22"/>
        </w:rPr>
        <w:t xml:space="preserve"> yaitu 32 </w:t>
      </w:r>
      <w:r>
        <w:rPr>
          <w:rFonts w:ascii="Gisha" w:hAnsi="Gisha" w:cs="Gisha"/>
        </w:rPr>
        <w:t>peserta didik</w:t>
      </w:r>
      <w:r w:rsidR="0066573D">
        <w:rPr>
          <w:rFonts w:ascii="Gisha" w:hAnsi="Gisha" w:cs="Gisha"/>
          <w:sz w:val="22"/>
          <w:szCs w:val="22"/>
        </w:rPr>
        <w:t xml:space="preserve"> sebagai kelas eksperimen dan 33</w:t>
      </w:r>
      <w:r w:rsidRPr="001124EA">
        <w:rPr>
          <w:rFonts w:ascii="Gisha" w:hAnsi="Gisha" w:cs="Gisha"/>
          <w:sz w:val="22"/>
          <w:szCs w:val="22"/>
        </w:rPr>
        <w:t xml:space="preserve"> </w:t>
      </w:r>
      <w:r>
        <w:rPr>
          <w:rFonts w:ascii="Gisha" w:hAnsi="Gisha" w:cs="Gisha"/>
        </w:rPr>
        <w:t>peserta didik</w:t>
      </w:r>
      <w:r w:rsidRPr="001124EA">
        <w:rPr>
          <w:rFonts w:ascii="Gisha" w:hAnsi="Gisha" w:cs="Gisha"/>
          <w:sz w:val="22"/>
          <w:szCs w:val="22"/>
        </w:rPr>
        <w:t xml:space="preserve"> sebagai kelas kontrol. Penelitian ini dilakukan pada semester genap tahun akademik 2018/2019.</w:t>
      </w:r>
    </w:p>
    <w:p w:rsidR="00151D2C" w:rsidRDefault="00151D2C" w:rsidP="0017180F">
      <w:pPr>
        <w:pStyle w:val="NormalWeb"/>
        <w:shd w:val="clear" w:color="auto" w:fill="FFFFFF"/>
        <w:spacing w:before="0" w:beforeAutospacing="0" w:after="0" w:afterAutospacing="0"/>
        <w:jc w:val="both"/>
        <w:rPr>
          <w:rFonts w:ascii="Gisha" w:hAnsi="Gisha" w:cs="Gisha"/>
          <w:sz w:val="22"/>
          <w:szCs w:val="22"/>
        </w:rPr>
      </w:pPr>
    </w:p>
    <w:p w:rsidR="00151D2C" w:rsidRDefault="00151D2C" w:rsidP="0017180F">
      <w:pPr>
        <w:pStyle w:val="NormalWeb"/>
        <w:shd w:val="clear" w:color="auto" w:fill="FFFFFF"/>
        <w:spacing w:before="0" w:beforeAutospacing="0" w:after="0" w:afterAutospacing="0"/>
        <w:jc w:val="both"/>
        <w:rPr>
          <w:rStyle w:val="tlid-translation"/>
          <w:rFonts w:ascii="Gisha" w:hAnsi="Gisha" w:cs="Gisha"/>
          <w:sz w:val="22"/>
          <w:szCs w:val="22"/>
        </w:rPr>
      </w:pPr>
      <w:r w:rsidRPr="001124EA">
        <w:rPr>
          <w:rStyle w:val="tlid-translation"/>
          <w:rFonts w:ascii="Gisha" w:hAnsi="Gisha" w:cs="Gisha"/>
          <w:sz w:val="22"/>
          <w:szCs w:val="22"/>
        </w:rPr>
        <w:t xml:space="preserve">Data </w:t>
      </w:r>
      <w:r w:rsidR="00DE5C23">
        <w:rPr>
          <w:rStyle w:val="tlid-translation"/>
          <w:rFonts w:ascii="Gisha" w:hAnsi="Gisha" w:cs="Gisha"/>
          <w:sz w:val="22"/>
          <w:szCs w:val="22"/>
        </w:rPr>
        <w:t>efikasi diri</w:t>
      </w:r>
      <w:r w:rsidRPr="001124EA">
        <w:rPr>
          <w:rStyle w:val="tlid-translation"/>
          <w:rFonts w:ascii="Gisha" w:hAnsi="Gisha" w:cs="Gisha"/>
          <w:sz w:val="22"/>
          <w:szCs w:val="22"/>
        </w:rPr>
        <w:t xml:space="preserve"> </w:t>
      </w:r>
      <w:r>
        <w:rPr>
          <w:rStyle w:val="tlid-translation"/>
          <w:rFonts w:ascii="Gisha" w:hAnsi="Gisha" w:cs="Gisha"/>
        </w:rPr>
        <w:t>peserta didik</w:t>
      </w:r>
      <w:r w:rsidRPr="001124EA">
        <w:rPr>
          <w:rStyle w:val="tlid-translation"/>
          <w:rFonts w:ascii="Gisha" w:hAnsi="Gisha" w:cs="Gisha"/>
          <w:sz w:val="22"/>
          <w:szCs w:val="22"/>
        </w:rPr>
        <w:t xml:space="preserve"> di</w:t>
      </w:r>
      <w:r w:rsidR="00C51A59">
        <w:rPr>
          <w:rStyle w:val="tlid-translation"/>
          <w:rFonts w:ascii="Gisha" w:hAnsi="Gisha" w:cs="Gisha"/>
          <w:sz w:val="22"/>
          <w:szCs w:val="22"/>
        </w:rPr>
        <w:t>peroleh dari angket efikasi diri</w:t>
      </w:r>
      <w:r w:rsidRPr="001124EA">
        <w:rPr>
          <w:rStyle w:val="tlid-translation"/>
          <w:rFonts w:ascii="Gisha" w:hAnsi="Gisha" w:cs="Gisha"/>
          <w:sz w:val="22"/>
          <w:szCs w:val="22"/>
        </w:rPr>
        <w:t xml:space="preserve">. Angket efikasi diri terdiri dari 28 pernyataan meggunakan 5 skala dengan skala Likert. Angket efikasi diri dikembangkan berdasarkan indikator efikasi diri yang dimodifikasi dari Bandura (1997) dan </w:t>
      </w:r>
      <w:r w:rsidRPr="001124EA">
        <w:rPr>
          <w:rFonts w:ascii="Gisha" w:hAnsi="Gisha" w:cs="Gisha"/>
          <w:sz w:val="22"/>
          <w:szCs w:val="22"/>
        </w:rPr>
        <w:t>Zimmerman (2000).</w:t>
      </w:r>
      <w:r w:rsidRPr="001124EA">
        <w:rPr>
          <w:rStyle w:val="tlid-translation"/>
          <w:rFonts w:ascii="Gisha" w:hAnsi="Gisha" w:cs="Gisha"/>
          <w:sz w:val="22"/>
          <w:szCs w:val="22"/>
        </w:rPr>
        <w:t xml:space="preserve"> Validasi isi angket </w:t>
      </w:r>
      <w:r w:rsidR="00DE5C23">
        <w:rPr>
          <w:rStyle w:val="tlid-translation"/>
          <w:rFonts w:ascii="Gisha" w:hAnsi="Gisha" w:cs="Gisha"/>
          <w:sz w:val="22"/>
          <w:szCs w:val="22"/>
        </w:rPr>
        <w:t>efikasi diri</w:t>
      </w:r>
      <w:r w:rsidRPr="001124EA">
        <w:rPr>
          <w:rStyle w:val="tlid-translation"/>
          <w:rFonts w:ascii="Gisha" w:hAnsi="Gisha" w:cs="Gisha"/>
          <w:sz w:val="22"/>
          <w:szCs w:val="22"/>
        </w:rPr>
        <w:t xml:space="preserve"> dilakukan dengan meminta penilaian ahli instrumen yang mencakup aspek substansi, konstruk, dan bahasa. Sedangkan validasi </w:t>
      </w:r>
      <w:r w:rsidRPr="001124EA">
        <w:rPr>
          <w:rStyle w:val="tlid-translation"/>
          <w:rFonts w:ascii="Gisha" w:hAnsi="Gisha" w:cs="Gisha"/>
          <w:sz w:val="22"/>
          <w:szCs w:val="22"/>
        </w:rPr>
        <w:lastRenderedPageBreak/>
        <w:t xml:space="preserve">empiris dilakukan dengan mengujicobakan angket efikasi diri kepada 208 </w:t>
      </w:r>
      <w:r>
        <w:rPr>
          <w:rStyle w:val="tlid-translation"/>
          <w:rFonts w:ascii="Gisha" w:hAnsi="Gisha" w:cs="Gisha"/>
        </w:rPr>
        <w:t>peserta didik</w:t>
      </w:r>
      <w:r w:rsidRPr="001124EA">
        <w:rPr>
          <w:rStyle w:val="tlid-translation"/>
          <w:rFonts w:ascii="Gisha" w:hAnsi="Gisha" w:cs="Gisha"/>
          <w:sz w:val="22"/>
          <w:szCs w:val="22"/>
        </w:rPr>
        <w:t>. Data validasi empiris dianalisis menggunakan program QUEST. Hasil analisis menunjukkan</w:t>
      </w:r>
      <w:r>
        <w:rPr>
          <w:rStyle w:val="tlid-translation"/>
          <w:rFonts w:ascii="Gisha" w:hAnsi="Gisha" w:cs="Gisha"/>
          <w:sz w:val="22"/>
          <w:szCs w:val="22"/>
        </w:rPr>
        <w:t xml:space="preserve"> nilai reliabilitas sebesar 0</w:t>
      </w:r>
      <w:proofErr w:type="gramStart"/>
      <w:r>
        <w:rPr>
          <w:rStyle w:val="tlid-translation"/>
          <w:rFonts w:ascii="Gisha" w:hAnsi="Gisha" w:cs="Gisha"/>
          <w:sz w:val="22"/>
          <w:szCs w:val="22"/>
        </w:rPr>
        <w:t>,</w:t>
      </w:r>
      <w:r w:rsidRPr="001124EA">
        <w:rPr>
          <w:rStyle w:val="tlid-translation"/>
          <w:rFonts w:ascii="Gisha" w:hAnsi="Gisha" w:cs="Gisha"/>
          <w:sz w:val="22"/>
          <w:szCs w:val="22"/>
        </w:rPr>
        <w:t>76</w:t>
      </w:r>
      <w:proofErr w:type="gramEnd"/>
      <w:r w:rsidRPr="001124EA">
        <w:rPr>
          <w:rStyle w:val="tlid-translation"/>
          <w:rFonts w:ascii="Gisha" w:hAnsi="Gisha" w:cs="Gisha"/>
          <w:sz w:val="22"/>
          <w:szCs w:val="22"/>
        </w:rPr>
        <w:t>.</w:t>
      </w:r>
    </w:p>
    <w:p w:rsidR="00151D2C" w:rsidRDefault="00151D2C" w:rsidP="0017180F">
      <w:pPr>
        <w:pStyle w:val="NormalWeb"/>
        <w:shd w:val="clear" w:color="auto" w:fill="FFFFFF"/>
        <w:spacing w:before="0" w:beforeAutospacing="0" w:after="0" w:afterAutospacing="0"/>
        <w:jc w:val="both"/>
        <w:rPr>
          <w:rStyle w:val="tlid-translation"/>
          <w:rFonts w:ascii="Gisha" w:hAnsi="Gisha" w:cs="Gisha"/>
          <w:sz w:val="22"/>
          <w:szCs w:val="22"/>
        </w:rPr>
      </w:pPr>
    </w:p>
    <w:p w:rsidR="00E758B7" w:rsidRDefault="00151D2C" w:rsidP="0017180F">
      <w:pPr>
        <w:pStyle w:val="NormalWeb"/>
        <w:shd w:val="clear" w:color="auto" w:fill="FFFFFF"/>
        <w:spacing w:before="0" w:beforeAutospacing="0" w:after="0" w:afterAutospacing="0"/>
        <w:jc w:val="both"/>
        <w:rPr>
          <w:rFonts w:ascii="Gisha" w:hAnsi="Gisha" w:cs="Gisha"/>
          <w:sz w:val="22"/>
          <w:szCs w:val="20"/>
        </w:rPr>
      </w:pPr>
      <w:r w:rsidRPr="001124EA">
        <w:rPr>
          <w:rFonts w:ascii="Gisha" w:hAnsi="Gisha" w:cs="Gisha"/>
          <w:sz w:val="22"/>
          <w:szCs w:val="22"/>
        </w:rPr>
        <w:t xml:space="preserve">Data </w:t>
      </w:r>
      <w:r w:rsidR="00DE5C23">
        <w:rPr>
          <w:rFonts w:ascii="Gisha" w:hAnsi="Gisha" w:cs="Gisha"/>
          <w:sz w:val="22"/>
          <w:szCs w:val="22"/>
        </w:rPr>
        <w:t>efikasi diri</w:t>
      </w:r>
      <w:r w:rsidRPr="001124EA">
        <w:rPr>
          <w:rFonts w:ascii="Gisha" w:hAnsi="Gisha" w:cs="Gisha"/>
          <w:sz w:val="22"/>
          <w:szCs w:val="22"/>
        </w:rPr>
        <w:t xml:space="preserve"> </w:t>
      </w:r>
      <w:r>
        <w:rPr>
          <w:rFonts w:ascii="Gisha" w:hAnsi="Gisha" w:cs="Gisha"/>
        </w:rPr>
        <w:t>peserta didik</w:t>
      </w:r>
      <w:r w:rsidRPr="001124EA">
        <w:rPr>
          <w:rFonts w:ascii="Gisha" w:hAnsi="Gisha" w:cs="Gisha"/>
          <w:sz w:val="22"/>
          <w:szCs w:val="22"/>
        </w:rPr>
        <w:t xml:space="preserve"> dianalisis menggunakan </w:t>
      </w:r>
      <w:r w:rsidRPr="0066573D">
        <w:rPr>
          <w:rFonts w:ascii="Gisha" w:hAnsi="Gisha" w:cs="Gisha"/>
          <w:i/>
          <w:sz w:val="22"/>
          <w:szCs w:val="22"/>
        </w:rPr>
        <w:t>One Way</w:t>
      </w:r>
      <w:r w:rsidRPr="001124EA">
        <w:rPr>
          <w:rFonts w:ascii="Gisha" w:hAnsi="Gisha" w:cs="Gisha"/>
          <w:sz w:val="22"/>
          <w:szCs w:val="22"/>
        </w:rPr>
        <w:t xml:space="preserve"> ANOVA dengan bantuan program SPSS versi 24. Normalitas distribusi data diuji menggunakan Uji Shapiro-Wilk dan homogenitas data varians diuji menggunakan </w:t>
      </w:r>
      <w:r w:rsidRPr="0066573D">
        <w:rPr>
          <w:rFonts w:ascii="Gisha" w:hAnsi="Gisha" w:cs="Gisha"/>
          <w:i/>
          <w:sz w:val="22"/>
          <w:szCs w:val="22"/>
        </w:rPr>
        <w:t>Levene’s Test</w:t>
      </w:r>
      <w:r w:rsidRPr="001124EA">
        <w:rPr>
          <w:rFonts w:ascii="Gisha" w:hAnsi="Gisha" w:cs="Gisha"/>
          <w:sz w:val="22"/>
          <w:szCs w:val="22"/>
        </w:rPr>
        <w:t xml:space="preserve"> sebagai uji prasyarat.</w:t>
      </w:r>
      <w:r w:rsidR="00F84B88" w:rsidRPr="00354678">
        <w:rPr>
          <w:rFonts w:ascii="Gisha" w:hAnsi="Gisha" w:cs="Gisha"/>
          <w:sz w:val="22"/>
          <w:szCs w:val="20"/>
        </w:rPr>
        <w:t xml:space="preserve"> </w:t>
      </w:r>
    </w:p>
    <w:p w:rsidR="009D0003" w:rsidRDefault="009D0003" w:rsidP="0017180F">
      <w:pPr>
        <w:pStyle w:val="NormalWeb"/>
        <w:shd w:val="clear" w:color="auto" w:fill="FFFFFF"/>
        <w:spacing w:before="0" w:beforeAutospacing="0" w:after="0" w:afterAutospacing="0"/>
        <w:jc w:val="both"/>
        <w:rPr>
          <w:rFonts w:ascii="Gisha" w:hAnsi="Gisha" w:cs="Gisha"/>
          <w:sz w:val="22"/>
          <w:szCs w:val="20"/>
        </w:rPr>
      </w:pPr>
    </w:p>
    <w:p w:rsidR="009D0003" w:rsidRPr="004B1898" w:rsidRDefault="009D0003" w:rsidP="009D0003">
      <w:pPr>
        <w:pStyle w:val="ListParagraph"/>
        <w:numPr>
          <w:ilvl w:val="0"/>
          <w:numId w:val="10"/>
        </w:numPr>
        <w:tabs>
          <w:tab w:val="left" w:pos="270"/>
        </w:tabs>
        <w:spacing w:after="0"/>
        <w:ind w:left="284" w:hanging="284"/>
        <w:jc w:val="both"/>
        <w:rPr>
          <w:rFonts w:ascii="Gisha" w:hAnsi="Gisha" w:cs="Gisha"/>
          <w:i/>
          <w:sz w:val="24"/>
          <w:szCs w:val="24"/>
        </w:rPr>
      </w:pPr>
      <w:r>
        <w:rPr>
          <w:rFonts w:ascii="Gisha" w:hAnsi="Gisha" w:cs="Gisha"/>
          <w:b/>
          <w:sz w:val="24"/>
          <w:szCs w:val="24"/>
        </w:rPr>
        <w:t>HASIL DAN PEMBAHASAN</w:t>
      </w:r>
    </w:p>
    <w:p w:rsidR="004B1898" w:rsidRPr="00DE5C23" w:rsidRDefault="004B1898" w:rsidP="004B1898">
      <w:pPr>
        <w:spacing w:after="0" w:line="240" w:lineRule="auto"/>
        <w:rPr>
          <w:rFonts w:ascii="Gisha" w:hAnsi="Gisha" w:cs="Gisha"/>
          <w:i/>
        </w:rPr>
      </w:pPr>
    </w:p>
    <w:p w:rsidR="00463BF0" w:rsidRDefault="00151D2C" w:rsidP="004E7947">
      <w:pPr>
        <w:pStyle w:val="ListParagraph"/>
        <w:spacing w:after="0" w:line="240" w:lineRule="auto"/>
        <w:ind w:left="0"/>
        <w:jc w:val="both"/>
        <w:rPr>
          <w:rFonts w:ascii="Gisha" w:hAnsi="Gisha" w:cs="Gisha"/>
        </w:rPr>
      </w:pPr>
      <w:r w:rsidRPr="001124EA">
        <w:rPr>
          <w:rFonts w:ascii="Gisha" w:hAnsi="Gisha" w:cs="Gisha"/>
        </w:rPr>
        <w:t>Media pembelajaran berbasis android ini merupakan media pembelajaran yang dapat diope</w:t>
      </w:r>
      <w:r w:rsidR="00C51A59">
        <w:rPr>
          <w:rFonts w:ascii="Gisha" w:hAnsi="Gisha" w:cs="Gisha"/>
        </w:rPr>
        <w:t>r</w:t>
      </w:r>
      <w:r w:rsidRPr="001124EA">
        <w:rPr>
          <w:rFonts w:ascii="Gisha" w:hAnsi="Gisha" w:cs="Gisha"/>
        </w:rPr>
        <w:t xml:space="preserve">asikan dengan aplikasi android untuk memudahkan </w:t>
      </w:r>
      <w:r>
        <w:rPr>
          <w:rFonts w:ascii="Gisha" w:hAnsi="Gisha" w:cs="Gisha"/>
        </w:rPr>
        <w:t>peserta didik</w:t>
      </w:r>
      <w:r w:rsidRPr="001124EA">
        <w:rPr>
          <w:rFonts w:ascii="Gisha" w:hAnsi="Gisha" w:cs="Gisha"/>
        </w:rPr>
        <w:t xml:space="preserve"> mempelajari materi dan meningkatkan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Media pembelajaran yang digunakan pada penelitian ini sebelumnya sudah dikembangkan menggunakan model pengembangan ADDIE. Media pembelajaran android ini juga telah divalidasi oleh ahli materi, ahli media, </w:t>
      </w:r>
      <w:r>
        <w:rPr>
          <w:rFonts w:ascii="Gisha" w:hAnsi="Gisha" w:cs="Gisha"/>
        </w:rPr>
        <w:t>pendidik</w:t>
      </w:r>
      <w:r w:rsidRPr="001124EA">
        <w:rPr>
          <w:rFonts w:ascii="Gisha" w:hAnsi="Gisha" w:cs="Gisha"/>
        </w:rPr>
        <w:t xml:space="preserve"> kimia dan </w:t>
      </w:r>
      <w:r w:rsidRPr="001124EA">
        <w:rPr>
          <w:rFonts w:ascii="Gisha" w:hAnsi="Gisha" w:cs="Gisha"/>
          <w:i/>
        </w:rPr>
        <w:t>peer reviewer</w:t>
      </w:r>
      <w:r w:rsidR="00DE5C23">
        <w:rPr>
          <w:rFonts w:ascii="Gisha" w:hAnsi="Gisha" w:cs="Gisha"/>
        </w:rPr>
        <w:t xml:space="preserve"> </w:t>
      </w:r>
      <w:r w:rsidRPr="001124EA">
        <w:rPr>
          <w:rFonts w:ascii="Gisha" w:hAnsi="Gisha" w:cs="Gisha"/>
        </w:rPr>
        <w:t xml:space="preserve">dengan kategori Sangat Baik. Media pembelajaran android dapat menunjang proses pembelajaran </w:t>
      </w:r>
      <w:r>
        <w:rPr>
          <w:rFonts w:ascii="Gisha" w:hAnsi="Gisha" w:cs="Gisha"/>
        </w:rPr>
        <w:t>peserta didik</w:t>
      </w:r>
      <w:r w:rsidRPr="001124EA">
        <w:rPr>
          <w:rFonts w:ascii="Gisha" w:hAnsi="Gisha" w:cs="Gisha"/>
        </w:rPr>
        <w:t xml:space="preserve"> dan memenuhi kebutuhan belajar </w:t>
      </w:r>
      <w:r>
        <w:rPr>
          <w:rFonts w:ascii="Gisha" w:hAnsi="Gisha" w:cs="Gisha"/>
        </w:rPr>
        <w:t>peserta didik</w:t>
      </w:r>
      <w:r w:rsidRPr="001124EA">
        <w:rPr>
          <w:rFonts w:ascii="Gisha" w:hAnsi="Gisha" w:cs="Gisha"/>
        </w:rPr>
        <w:t xml:space="preserve">. Dengan media pembelajaran android ini </w:t>
      </w:r>
      <w:r>
        <w:rPr>
          <w:rFonts w:ascii="Gisha" w:hAnsi="Gisha" w:cs="Gisha"/>
        </w:rPr>
        <w:t>peserta didik</w:t>
      </w:r>
      <w:r w:rsidRPr="001124EA">
        <w:rPr>
          <w:rFonts w:ascii="Gisha" w:hAnsi="Gisha" w:cs="Gisha"/>
        </w:rPr>
        <w:t xml:space="preserve"> lebih tertarik dan semangat dalam mengikuti pembelajaran kimia.</w:t>
      </w:r>
    </w:p>
    <w:p w:rsidR="00463BF0" w:rsidRDefault="00463BF0" w:rsidP="004E7947">
      <w:pPr>
        <w:pStyle w:val="ListParagraph"/>
        <w:spacing w:after="0" w:line="240" w:lineRule="auto"/>
        <w:ind w:left="0"/>
        <w:jc w:val="both"/>
        <w:rPr>
          <w:rFonts w:ascii="Gisha" w:hAnsi="Gisha" w:cs="Gisha"/>
        </w:rPr>
      </w:pPr>
    </w:p>
    <w:p w:rsidR="006E7DF0" w:rsidRDefault="00463BF0" w:rsidP="004E7947">
      <w:pPr>
        <w:pStyle w:val="ListParagraph"/>
        <w:spacing w:after="0" w:line="240" w:lineRule="auto"/>
        <w:ind w:left="0"/>
        <w:jc w:val="both"/>
        <w:rPr>
          <w:rFonts w:ascii="Gisha" w:hAnsi="Gisha" w:cs="Gisha"/>
        </w:rPr>
      </w:pPr>
      <w:r w:rsidRPr="001124EA">
        <w:rPr>
          <w:rFonts w:ascii="Gisha" w:hAnsi="Gisha" w:cs="Gisha"/>
        </w:rPr>
        <w:t>Media yang interaktif, mudah diakses dan me</w:t>
      </w:r>
      <w:r w:rsidR="00C51A59">
        <w:rPr>
          <w:rFonts w:ascii="Gisha" w:hAnsi="Gisha" w:cs="Gisha"/>
        </w:rPr>
        <w:t>n</w:t>
      </w:r>
      <w:r w:rsidRPr="001124EA">
        <w:rPr>
          <w:rFonts w:ascii="Gisha" w:hAnsi="Gisha" w:cs="Gisha"/>
        </w:rPr>
        <w:t xml:space="preserve">yenangkan merupakan karakteristik media pembelajaran android tersebut (Hanafi &amp; Samsudin, 2012). Media pembelajaran android ini mampu dijadikan media pembelajaran yang efektif dan memberikan kesempatan kepada </w:t>
      </w:r>
      <w:r>
        <w:rPr>
          <w:rFonts w:ascii="Gisha" w:hAnsi="Gisha" w:cs="Gisha"/>
        </w:rPr>
        <w:t>peserta didik</w:t>
      </w:r>
      <w:r w:rsidRPr="001124EA">
        <w:rPr>
          <w:rFonts w:ascii="Gisha" w:hAnsi="Gisha" w:cs="Gisha"/>
        </w:rPr>
        <w:t xml:space="preserve"> untuk mengakses materi dimana saja dan kapan saja (Chung, Hwang &amp; Lai, 2019). </w:t>
      </w:r>
      <w:r>
        <w:rPr>
          <w:rFonts w:ascii="Gisha" w:hAnsi="Gisha" w:cs="Gisha"/>
        </w:rPr>
        <w:t>Peserta didik</w:t>
      </w:r>
      <w:r w:rsidRPr="001124EA">
        <w:rPr>
          <w:rFonts w:ascii="Gisha" w:hAnsi="Gisha" w:cs="Gisha"/>
        </w:rPr>
        <w:t xml:space="preserve"> mampu mengakses kembali materi pembelajaran melalui perangkat android dan mengulang kembali materi hingga </w:t>
      </w:r>
      <w:r>
        <w:rPr>
          <w:rFonts w:ascii="Gisha" w:hAnsi="Gisha" w:cs="Gisha"/>
        </w:rPr>
        <w:t>peserta didik</w:t>
      </w:r>
      <w:r w:rsidRPr="001124EA">
        <w:rPr>
          <w:rFonts w:ascii="Gisha" w:hAnsi="Gisha" w:cs="Gisha"/>
        </w:rPr>
        <w:t xml:space="preserve"> lebih memahami materi yang disajikan </w:t>
      </w:r>
      <w:r w:rsidRPr="001124EA">
        <w:rPr>
          <w:rFonts w:ascii="Gisha" w:hAnsi="Gisha" w:cs="Gisha"/>
        </w:rPr>
        <w:lastRenderedPageBreak/>
        <w:t>(Nurchaili, 2010).</w:t>
      </w:r>
      <w:r>
        <w:rPr>
          <w:rFonts w:ascii="Gisha" w:hAnsi="Gisha" w:cs="Gisha"/>
        </w:rPr>
        <w:t xml:space="preserve"> </w:t>
      </w:r>
      <w:r w:rsidR="00151D2C" w:rsidRPr="001124EA">
        <w:rPr>
          <w:rFonts w:ascii="Gisha" w:hAnsi="Gisha" w:cs="Gisha"/>
        </w:rPr>
        <w:t>Tampilan media pembeajaran</w:t>
      </w:r>
      <w:r>
        <w:rPr>
          <w:rFonts w:ascii="Gisha" w:hAnsi="Gisha" w:cs="Gisha"/>
        </w:rPr>
        <w:t xml:space="preserve"> yang telah dikembangkan</w:t>
      </w:r>
      <w:r w:rsidR="00151D2C" w:rsidRPr="001124EA">
        <w:rPr>
          <w:rFonts w:ascii="Gisha" w:hAnsi="Gisha" w:cs="Gisha"/>
        </w:rPr>
        <w:t xml:space="preserve"> dapat dilihat pada Gambar 1</w:t>
      </w:r>
      <w:r w:rsidR="006E7DF0">
        <w:rPr>
          <w:rFonts w:ascii="Gisha" w:hAnsi="Gisha" w:cs="Gisha"/>
        </w:rPr>
        <w:t xml:space="preserve">, </w:t>
      </w:r>
      <w:r w:rsidR="00340641">
        <w:rPr>
          <w:rFonts w:ascii="Gisha" w:hAnsi="Gisha" w:cs="Gisha"/>
        </w:rPr>
        <w:t>2</w:t>
      </w:r>
      <w:r w:rsidR="006E7DF0">
        <w:rPr>
          <w:rFonts w:ascii="Gisha" w:hAnsi="Gisha" w:cs="Gisha"/>
        </w:rPr>
        <w:t>, dan 3</w:t>
      </w:r>
      <w:r w:rsidR="00340641">
        <w:rPr>
          <w:rFonts w:ascii="Gisha" w:hAnsi="Gisha" w:cs="Gisha"/>
        </w:rPr>
        <w:t>.</w:t>
      </w:r>
    </w:p>
    <w:p w:rsidR="006E7DF0" w:rsidRDefault="006E7DF0" w:rsidP="004E7947">
      <w:pPr>
        <w:pStyle w:val="ListParagraph"/>
        <w:spacing w:after="0" w:line="240" w:lineRule="auto"/>
        <w:ind w:left="0"/>
        <w:jc w:val="both"/>
        <w:rPr>
          <w:rFonts w:ascii="Gisha" w:hAnsi="Gisha" w:cs="Gisha"/>
        </w:rPr>
      </w:pPr>
      <w:r>
        <w:rPr>
          <w:rFonts w:ascii="Gisha" w:hAnsi="Gisha" w:cs="Gisha"/>
          <w:noProof/>
        </w:rPr>
        <w:drawing>
          <wp:anchor distT="0" distB="0" distL="114300" distR="114300" simplePos="0" relativeHeight="251659264" behindDoc="0" locked="0" layoutInCell="1" allowOverlap="1" wp14:anchorId="058D23AD" wp14:editId="129E63B1">
            <wp:simplePos x="0" y="0"/>
            <wp:positionH relativeFrom="column">
              <wp:posOffset>432523</wp:posOffset>
            </wp:positionH>
            <wp:positionV relativeFrom="paragraph">
              <wp:posOffset>26123</wp:posOffset>
            </wp:positionV>
            <wp:extent cx="2145950" cy="3090041"/>
            <wp:effectExtent l="0" t="0" r="6985" b="0"/>
            <wp:wrapNone/>
            <wp:docPr id="5" name="Picture 5" descr="F:\DC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DCIM\1.jpg"/>
                    <pic:cNvPicPr>
                      <a:picLocks noChangeAspect="1"/>
                    </pic:cNvPicPr>
                  </pic:nvPicPr>
                  <pic:blipFill rotWithShape="1">
                    <a:blip r:embed="rId12" cstate="print">
                      <a:extLst>
                        <a:ext uri="{28A0092B-C50C-407E-A947-70E740481C1C}">
                          <a14:useLocalDpi xmlns:a14="http://schemas.microsoft.com/office/drawing/2010/main" val="0"/>
                        </a:ext>
                      </a:extLst>
                    </a:blip>
                    <a:srcRect t="3922" b="13186"/>
                    <a:stretch/>
                  </pic:blipFill>
                  <pic:spPr bwMode="auto">
                    <a:xfrm>
                      <a:off x="0" y="0"/>
                      <a:ext cx="2151424" cy="30979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Default="006E7DF0" w:rsidP="004E7947">
      <w:pPr>
        <w:pStyle w:val="ListParagraph"/>
        <w:spacing w:after="0" w:line="240" w:lineRule="auto"/>
        <w:ind w:left="0"/>
        <w:jc w:val="both"/>
        <w:rPr>
          <w:rFonts w:ascii="Gisha" w:hAnsi="Gisha" w:cs="Gisha"/>
        </w:rPr>
      </w:pPr>
    </w:p>
    <w:p w:rsidR="006E7DF0" w:rsidRPr="004F6504" w:rsidRDefault="006E7DF0" w:rsidP="006E7DF0">
      <w:pPr>
        <w:spacing w:after="0" w:line="240" w:lineRule="auto"/>
        <w:rPr>
          <w:rFonts w:ascii="Gisha" w:hAnsi="Gisha" w:cs="Gisha"/>
          <w:i/>
          <w:sz w:val="20"/>
          <w:szCs w:val="20"/>
        </w:rPr>
      </w:pPr>
      <w:r w:rsidRPr="003E074C">
        <w:rPr>
          <w:rFonts w:ascii="Gisha" w:hAnsi="Gisha" w:cs="Gisha"/>
          <w:b/>
          <w:sz w:val="20"/>
          <w:szCs w:val="20"/>
        </w:rPr>
        <w:t xml:space="preserve">Gambar 1. </w:t>
      </w:r>
      <w:r>
        <w:rPr>
          <w:rFonts w:ascii="Gisha" w:hAnsi="Gisha" w:cs="Gisha"/>
          <w:b/>
          <w:sz w:val="20"/>
          <w:szCs w:val="20"/>
        </w:rPr>
        <w:t>Tampilan Awal Media Pembelajaran Android</w:t>
      </w:r>
    </w:p>
    <w:p w:rsidR="006E7DF0" w:rsidRDefault="006E7DF0" w:rsidP="006E7DF0">
      <w:pPr>
        <w:pStyle w:val="ListParagraph"/>
        <w:spacing w:after="0" w:line="240" w:lineRule="auto"/>
        <w:ind w:left="0"/>
        <w:jc w:val="both"/>
        <w:rPr>
          <w:rFonts w:ascii="Gisha" w:hAnsi="Gisha" w:cs="Gisha"/>
          <w:i/>
          <w:szCs w:val="20"/>
        </w:rPr>
      </w:pPr>
    </w:p>
    <w:p w:rsidR="006E7DF0" w:rsidRDefault="00A15BA5" w:rsidP="006E7DF0">
      <w:pPr>
        <w:pStyle w:val="ListParagraph"/>
        <w:spacing w:after="0" w:line="240" w:lineRule="auto"/>
        <w:ind w:left="0"/>
        <w:jc w:val="both"/>
        <w:rPr>
          <w:rFonts w:ascii="Gisha" w:hAnsi="Gisha" w:cs="Gisha"/>
          <w:i/>
          <w:szCs w:val="20"/>
        </w:rPr>
      </w:pPr>
      <w:r w:rsidRPr="00033E1B">
        <w:rPr>
          <w:rFonts w:ascii="Gisha" w:hAnsi="Gisha" w:cs="Gisha"/>
          <w:noProof/>
        </w:rPr>
        <w:drawing>
          <wp:anchor distT="0" distB="0" distL="114300" distR="114300" simplePos="0" relativeHeight="251663360" behindDoc="0" locked="0" layoutInCell="1" allowOverlap="1" wp14:anchorId="308F8187" wp14:editId="0C68E898">
            <wp:simplePos x="0" y="0"/>
            <wp:positionH relativeFrom="column">
              <wp:posOffset>295888</wp:posOffset>
            </wp:positionH>
            <wp:positionV relativeFrom="paragraph">
              <wp:posOffset>23429</wp:posOffset>
            </wp:positionV>
            <wp:extent cx="2146300" cy="3174124"/>
            <wp:effectExtent l="0" t="0" r="6350" b="7620"/>
            <wp:wrapNone/>
            <wp:docPr id="3" name="Picture 3" descr="C:\Users\us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ex.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724" b="9054"/>
                    <a:stretch/>
                  </pic:blipFill>
                  <pic:spPr bwMode="auto">
                    <a:xfrm>
                      <a:off x="0" y="0"/>
                      <a:ext cx="2146566" cy="31745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spacing w:after="0" w:line="240" w:lineRule="auto"/>
        <w:rPr>
          <w:rFonts w:ascii="Gisha" w:hAnsi="Gisha" w:cs="Gisha"/>
          <w:b/>
          <w:sz w:val="20"/>
          <w:szCs w:val="20"/>
        </w:rPr>
      </w:pPr>
    </w:p>
    <w:p w:rsidR="006E7DF0" w:rsidRDefault="006E7DF0" w:rsidP="006E7DF0">
      <w:pPr>
        <w:spacing w:after="0" w:line="240" w:lineRule="auto"/>
        <w:rPr>
          <w:rFonts w:ascii="Gisha" w:hAnsi="Gisha" w:cs="Gisha"/>
          <w:b/>
          <w:sz w:val="20"/>
          <w:szCs w:val="20"/>
        </w:rPr>
      </w:pPr>
      <w:r>
        <w:rPr>
          <w:rFonts w:ascii="Gisha" w:hAnsi="Gisha" w:cs="Gisha"/>
          <w:b/>
          <w:sz w:val="20"/>
          <w:szCs w:val="20"/>
        </w:rPr>
        <w:t>Gambar 2</w:t>
      </w:r>
      <w:r w:rsidRPr="003E074C">
        <w:rPr>
          <w:rFonts w:ascii="Gisha" w:hAnsi="Gisha" w:cs="Gisha"/>
          <w:b/>
          <w:sz w:val="20"/>
          <w:szCs w:val="20"/>
        </w:rPr>
        <w:t xml:space="preserve">. </w:t>
      </w:r>
      <w:r>
        <w:rPr>
          <w:rFonts w:ascii="Gisha" w:hAnsi="Gisha" w:cs="Gisha"/>
          <w:b/>
          <w:sz w:val="20"/>
          <w:szCs w:val="20"/>
        </w:rPr>
        <w:t>Contoh Tampilan Materi pada Media Pembelajaran Android</w:t>
      </w:r>
    </w:p>
    <w:p w:rsidR="006E7DF0" w:rsidRDefault="00E61E58" w:rsidP="006E7DF0">
      <w:pPr>
        <w:pStyle w:val="ListParagraph"/>
        <w:spacing w:after="0" w:line="240" w:lineRule="auto"/>
        <w:ind w:left="0"/>
        <w:jc w:val="both"/>
        <w:rPr>
          <w:rFonts w:ascii="Gisha" w:hAnsi="Gisha" w:cs="Gisha"/>
          <w:i/>
          <w:szCs w:val="20"/>
        </w:rPr>
      </w:pPr>
      <w:r>
        <w:rPr>
          <w:rFonts w:ascii="Gisha" w:hAnsi="Gisha" w:cs="Gisha"/>
          <w:noProof/>
        </w:rPr>
        <w:lastRenderedPageBreak/>
        <w:drawing>
          <wp:anchor distT="0" distB="0" distL="114300" distR="114300" simplePos="0" relativeHeight="251661312" behindDoc="0" locked="0" layoutInCell="1" allowOverlap="1" wp14:anchorId="6FEDF511" wp14:editId="16DF78B3">
            <wp:simplePos x="0" y="0"/>
            <wp:positionH relativeFrom="column">
              <wp:posOffset>467579</wp:posOffset>
            </wp:positionH>
            <wp:positionV relativeFrom="paragraph">
              <wp:posOffset>23626</wp:posOffset>
            </wp:positionV>
            <wp:extent cx="2145665" cy="3202624"/>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9581" cy="3208470"/>
                    </a:xfrm>
                    <a:prstGeom prst="rect">
                      <a:avLst/>
                    </a:prstGeom>
                  </pic:spPr>
                </pic:pic>
              </a:graphicData>
            </a:graphic>
            <wp14:sizeRelH relativeFrom="margin">
              <wp14:pctWidth>0</wp14:pctWidth>
            </wp14:sizeRelH>
            <wp14:sizeRelV relativeFrom="margin">
              <wp14:pctHeight>0</wp14:pctHeight>
            </wp14:sizeRelV>
          </wp:anchor>
        </w:drawing>
      </w: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Default="006E7DF0" w:rsidP="006E7DF0">
      <w:pPr>
        <w:pStyle w:val="ListParagraph"/>
        <w:spacing w:after="0" w:line="240" w:lineRule="auto"/>
        <w:ind w:left="0"/>
        <w:jc w:val="both"/>
        <w:rPr>
          <w:rFonts w:ascii="Gisha" w:hAnsi="Gisha" w:cs="Gisha"/>
          <w:i/>
          <w:szCs w:val="20"/>
        </w:rPr>
      </w:pPr>
    </w:p>
    <w:p w:rsidR="006E7DF0" w:rsidRPr="006E7DF0" w:rsidRDefault="006E7DF0" w:rsidP="006E7DF0">
      <w:pPr>
        <w:spacing w:after="0" w:line="240" w:lineRule="auto"/>
        <w:rPr>
          <w:rFonts w:ascii="Gisha" w:hAnsi="Gisha" w:cs="Gisha"/>
          <w:i/>
          <w:sz w:val="20"/>
          <w:szCs w:val="20"/>
        </w:rPr>
      </w:pPr>
      <w:r>
        <w:rPr>
          <w:rFonts w:ascii="Gisha" w:hAnsi="Gisha" w:cs="Gisha"/>
          <w:b/>
          <w:sz w:val="20"/>
          <w:szCs w:val="20"/>
        </w:rPr>
        <w:t>Gambar 3</w:t>
      </w:r>
      <w:r w:rsidRPr="003E074C">
        <w:rPr>
          <w:rFonts w:ascii="Gisha" w:hAnsi="Gisha" w:cs="Gisha"/>
          <w:b/>
          <w:sz w:val="20"/>
          <w:szCs w:val="20"/>
        </w:rPr>
        <w:t xml:space="preserve">. </w:t>
      </w:r>
      <w:r>
        <w:rPr>
          <w:rFonts w:ascii="Gisha" w:hAnsi="Gisha" w:cs="Gisha"/>
          <w:b/>
          <w:sz w:val="20"/>
          <w:szCs w:val="20"/>
        </w:rPr>
        <w:t>Contoh Tampilan Games pada Media Pembelajaran Android</w:t>
      </w:r>
    </w:p>
    <w:p w:rsidR="00151D2C" w:rsidRDefault="00151D2C" w:rsidP="004E7947">
      <w:pPr>
        <w:pStyle w:val="ListParagraph"/>
        <w:spacing w:after="0" w:line="240" w:lineRule="auto"/>
        <w:ind w:left="0"/>
        <w:jc w:val="both"/>
        <w:rPr>
          <w:rFonts w:ascii="Gisha" w:hAnsi="Gisha" w:cs="Gisha"/>
        </w:rPr>
      </w:pPr>
    </w:p>
    <w:p w:rsidR="00463BF0" w:rsidRDefault="00151D2C" w:rsidP="004E7947">
      <w:pPr>
        <w:pStyle w:val="ListParagraph"/>
        <w:spacing w:after="0" w:line="240" w:lineRule="auto"/>
        <w:ind w:left="0"/>
        <w:jc w:val="both"/>
        <w:rPr>
          <w:rFonts w:ascii="Gisha" w:eastAsia="Times New Roman" w:hAnsi="Gisha" w:cs="Gisha"/>
        </w:rPr>
      </w:pPr>
      <w:r w:rsidRPr="001124EA">
        <w:rPr>
          <w:rFonts w:ascii="Gisha" w:hAnsi="Gisha" w:cs="Gisha"/>
        </w:rPr>
        <w:t xml:space="preserve">Pembelajaran kimia bertujuan untuk mengembangkan kompetensi </w:t>
      </w:r>
      <w:r>
        <w:rPr>
          <w:rFonts w:ascii="Gisha" w:hAnsi="Gisha" w:cs="Gisha"/>
        </w:rPr>
        <w:t>peserta didik</w:t>
      </w:r>
      <w:r w:rsidRPr="001124EA">
        <w:rPr>
          <w:rFonts w:ascii="Gisha" w:hAnsi="Gisha" w:cs="Gisha"/>
        </w:rPr>
        <w:t xml:space="preserve"> dalam memahami konsep kimia secara sistematis melalui pembelajaran bermakna (Suyanti, 2010). </w:t>
      </w:r>
      <w:r w:rsidRPr="001124EA">
        <w:rPr>
          <w:rStyle w:val="tlid-translation"/>
          <w:rFonts w:ascii="Gisha" w:hAnsi="Gisha" w:cs="Gisha"/>
        </w:rPr>
        <w:t xml:space="preserve">Kimia merupakan salah satu materi pembelajaran yang sulit diajarkan dan dipelajari oleh </w:t>
      </w:r>
      <w:r>
        <w:rPr>
          <w:rStyle w:val="tlid-translation"/>
          <w:rFonts w:ascii="Gisha" w:hAnsi="Gisha" w:cs="Gisha"/>
        </w:rPr>
        <w:t>peserta didik</w:t>
      </w:r>
      <w:r w:rsidRPr="001124EA">
        <w:rPr>
          <w:rStyle w:val="tlid-translation"/>
          <w:rFonts w:ascii="Gisha" w:hAnsi="Gisha" w:cs="Gisha"/>
        </w:rPr>
        <w:t xml:space="preserve"> tingkat menengah. Kesulitan tersebut disebabkan karena adanya kejadian yang bertentangan dengan kejadian sehari-hari yang dialami oleh </w:t>
      </w:r>
      <w:r>
        <w:rPr>
          <w:rStyle w:val="tlid-translation"/>
          <w:rFonts w:ascii="Gisha" w:hAnsi="Gisha" w:cs="Gisha"/>
        </w:rPr>
        <w:t>peserta didik</w:t>
      </w:r>
      <w:r w:rsidRPr="001124EA">
        <w:rPr>
          <w:rStyle w:val="tlid-translation"/>
          <w:rFonts w:ascii="Gisha" w:hAnsi="Gisha" w:cs="Gisha"/>
        </w:rPr>
        <w:t xml:space="preserve"> dan banyaknya konsep kimia yang abstrak. </w:t>
      </w:r>
      <w:r w:rsidRPr="001124EA">
        <w:rPr>
          <w:rFonts w:ascii="Gisha" w:eastAsia="Times New Roman" w:hAnsi="Gisha" w:cs="Gisha"/>
        </w:rPr>
        <w:t xml:space="preserve">Pembelajaran menggunakan media pembelajaran android mampu membuat </w:t>
      </w:r>
      <w:r>
        <w:rPr>
          <w:rFonts w:ascii="Gisha" w:eastAsia="Times New Roman" w:hAnsi="Gisha" w:cs="Gisha"/>
        </w:rPr>
        <w:t>peserta didik</w:t>
      </w:r>
      <w:r w:rsidRPr="001124EA">
        <w:rPr>
          <w:rFonts w:ascii="Gisha" w:eastAsia="Times New Roman" w:hAnsi="Gisha" w:cs="Gisha"/>
        </w:rPr>
        <w:t xml:space="preserve"> tertarik dan lebih akti</w:t>
      </w:r>
      <w:r w:rsidR="00463BF0">
        <w:rPr>
          <w:rFonts w:ascii="Gisha" w:eastAsia="Times New Roman" w:hAnsi="Gisha" w:cs="Gisha"/>
        </w:rPr>
        <w:t xml:space="preserve">f dalam mengikuti pembelajaran. </w:t>
      </w:r>
    </w:p>
    <w:p w:rsidR="00463BF0" w:rsidRDefault="00463BF0" w:rsidP="004E7947">
      <w:pPr>
        <w:pStyle w:val="ListParagraph"/>
        <w:spacing w:after="0" w:line="240" w:lineRule="auto"/>
        <w:ind w:left="0"/>
        <w:jc w:val="both"/>
        <w:rPr>
          <w:rFonts w:ascii="Gisha" w:eastAsia="Times New Roman" w:hAnsi="Gisha" w:cs="Gisha"/>
        </w:rPr>
      </w:pPr>
    </w:p>
    <w:p w:rsidR="00151D2C" w:rsidRDefault="00151D2C" w:rsidP="004E7947">
      <w:pPr>
        <w:pStyle w:val="ListParagraph"/>
        <w:spacing w:after="0" w:line="240" w:lineRule="auto"/>
        <w:ind w:left="0"/>
        <w:jc w:val="both"/>
        <w:rPr>
          <w:rFonts w:ascii="Gisha" w:hAnsi="Gisha" w:cs="Gisha"/>
        </w:rPr>
      </w:pPr>
      <w:r w:rsidRPr="001124EA">
        <w:rPr>
          <w:rFonts w:ascii="Gisha" w:eastAsia="Times New Roman" w:hAnsi="Gisha" w:cs="Gisha"/>
        </w:rPr>
        <w:t xml:space="preserve">Selain itu, media pembelajaran berbasis teknologi mampu membangun dan melatih </w:t>
      </w:r>
      <w:r>
        <w:rPr>
          <w:rFonts w:ascii="Gisha" w:eastAsia="Times New Roman" w:hAnsi="Gisha" w:cs="Gisha"/>
        </w:rPr>
        <w:t>peserta didik</w:t>
      </w:r>
      <w:r w:rsidRPr="001124EA">
        <w:rPr>
          <w:rFonts w:ascii="Gisha" w:eastAsia="Times New Roman" w:hAnsi="Gisha" w:cs="Gisha"/>
        </w:rPr>
        <w:t xml:space="preserve"> untuk mempelajari materi secara mendalam dan memberikan pembelajaran yang bermakna (Leow &amp; Neo, 2014). P</w:t>
      </w:r>
      <w:r w:rsidRPr="001124EA">
        <w:rPr>
          <w:rFonts w:ascii="Gisha" w:hAnsi="Gisha" w:cs="Gisha"/>
        </w:rPr>
        <w:t xml:space="preserve">embelajaran menggunakan media android dapat menciptakan suasana belajar yang lebih interaktif dan menyenangkan sehingga </w:t>
      </w:r>
      <w:r>
        <w:rPr>
          <w:rFonts w:ascii="Gisha" w:hAnsi="Gisha" w:cs="Gisha"/>
        </w:rPr>
        <w:t xml:space="preserve">peserta </w:t>
      </w:r>
      <w:r>
        <w:rPr>
          <w:rFonts w:ascii="Gisha" w:hAnsi="Gisha" w:cs="Gisha"/>
        </w:rPr>
        <w:lastRenderedPageBreak/>
        <w:t>didik</w:t>
      </w:r>
      <w:r w:rsidRPr="001124EA">
        <w:rPr>
          <w:rFonts w:ascii="Gisha" w:hAnsi="Gisha" w:cs="Gisha"/>
        </w:rPr>
        <w:t xml:space="preserve"> dapat membangun pengetahuannya sendiri dan meningkatkan pemahaman konsepnya.</w:t>
      </w:r>
      <w:r w:rsidR="00463BF0">
        <w:rPr>
          <w:rFonts w:ascii="Gisha" w:hAnsi="Gisha" w:cs="Gisha"/>
        </w:rPr>
        <w:t xml:space="preserve"> </w:t>
      </w:r>
      <w:r w:rsidR="00BA7946">
        <w:rPr>
          <w:rFonts w:ascii="Gisha" w:hAnsi="Gisha" w:cs="Gisha"/>
        </w:rPr>
        <w:t xml:space="preserve">Pemilihan media pembelajaran yang sesuai oleh pendidik dapat memaksimalkan pencapaian tujuan pembelajaran yang </w:t>
      </w:r>
      <w:r w:rsidR="00C51A59">
        <w:rPr>
          <w:rFonts w:ascii="Gisha" w:hAnsi="Gisha" w:cs="Gisha"/>
        </w:rPr>
        <w:t>diinginkan (Eli &amp; Sari, 2018) s</w:t>
      </w:r>
      <w:r w:rsidR="00BA7946">
        <w:rPr>
          <w:rFonts w:ascii="Gisha" w:hAnsi="Gisha" w:cs="Gisha"/>
        </w:rPr>
        <w:t>ehingga pemahaman peserta didik mengenai materi kimia dan efikasi diri yang dimiliki oleh peserta didik meningkat.</w:t>
      </w:r>
    </w:p>
    <w:p w:rsidR="00151D2C" w:rsidRDefault="00151D2C" w:rsidP="004E7947">
      <w:pPr>
        <w:pStyle w:val="ListParagraph"/>
        <w:spacing w:after="0" w:line="240" w:lineRule="auto"/>
        <w:ind w:left="0"/>
        <w:jc w:val="both"/>
        <w:rPr>
          <w:rFonts w:ascii="Gisha" w:hAnsi="Gisha" w:cs="Gisha"/>
        </w:rPr>
      </w:pPr>
    </w:p>
    <w:p w:rsidR="00151D2C" w:rsidRDefault="00151D2C" w:rsidP="004E7947">
      <w:pPr>
        <w:pStyle w:val="ListParagraph"/>
        <w:spacing w:after="0" w:line="240" w:lineRule="auto"/>
        <w:ind w:left="0"/>
        <w:jc w:val="both"/>
        <w:rPr>
          <w:rFonts w:ascii="Gisha" w:hAnsi="Gisha" w:cs="Gisha"/>
        </w:rPr>
      </w:pPr>
      <w:r>
        <w:rPr>
          <w:rFonts w:ascii="Gisha" w:hAnsi="Gisha" w:cs="Gisha"/>
        </w:rPr>
        <w:t xml:space="preserve">Data hasil </w:t>
      </w:r>
      <w:r w:rsidRPr="001124EA">
        <w:rPr>
          <w:rFonts w:ascii="Gisha" w:hAnsi="Gisha" w:cs="Gisha"/>
        </w:rPr>
        <w:t xml:space="preserve">efikasi diri yang diperoleh menunjukkan bahwa efikasi diri </w:t>
      </w:r>
      <w:r>
        <w:rPr>
          <w:rFonts w:ascii="Gisha" w:hAnsi="Gisha" w:cs="Gisha"/>
        </w:rPr>
        <w:t>peserta didik</w:t>
      </w:r>
      <w:r w:rsidRPr="001124EA">
        <w:rPr>
          <w:rFonts w:ascii="Gisha" w:hAnsi="Gisha" w:cs="Gisha"/>
        </w:rPr>
        <w:t xml:space="preserve"> yang mengikuti pembelajaran menggunakan media pembelajaran android memiliki skor rata-rata sebesar 85,</w:t>
      </w:r>
      <w:r w:rsidR="00CA0909">
        <w:rPr>
          <w:rFonts w:ascii="Gisha" w:hAnsi="Gisha" w:cs="Gisha"/>
        </w:rPr>
        <w:t xml:space="preserve"> </w:t>
      </w:r>
      <w:r w:rsidRPr="001124EA">
        <w:rPr>
          <w:rFonts w:ascii="Gisha" w:hAnsi="Gisha" w:cs="Gisha"/>
        </w:rPr>
        <w:t xml:space="preserve">38 sedangkan </w:t>
      </w:r>
      <w:r>
        <w:rPr>
          <w:rFonts w:ascii="Gisha" w:hAnsi="Gisha" w:cs="Gisha"/>
        </w:rPr>
        <w:t>peserta didik</w:t>
      </w:r>
      <w:r w:rsidRPr="001124EA">
        <w:rPr>
          <w:rFonts w:ascii="Gisha" w:hAnsi="Gisha" w:cs="Gisha"/>
        </w:rPr>
        <w:t xml:space="preserve"> yang mengikuti pembelajaran konvensional memiliki skor rerata sebesar 77. Hal ini menunjukkan bahwa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yang mengikuti pembelajaran menggunakan media pembelajaran lebih tinggi daripada </w:t>
      </w:r>
      <w:r>
        <w:rPr>
          <w:rFonts w:ascii="Gisha" w:hAnsi="Gisha" w:cs="Gisha"/>
        </w:rPr>
        <w:t>peserta didik</w:t>
      </w:r>
      <w:r w:rsidRPr="001124EA">
        <w:rPr>
          <w:rFonts w:ascii="Gisha" w:hAnsi="Gisha" w:cs="Gisha"/>
        </w:rPr>
        <w:t xml:space="preserve"> yang mengikuti pembelajaran konvensional. Distribusi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ditunjukkan pada Tabel 2.</w:t>
      </w:r>
    </w:p>
    <w:p w:rsidR="00C876B6" w:rsidRDefault="00C876B6" w:rsidP="00C876B6">
      <w:pPr>
        <w:shd w:val="clear" w:color="auto" w:fill="FFFFFF"/>
        <w:spacing w:after="0" w:line="240" w:lineRule="auto"/>
        <w:rPr>
          <w:rFonts w:ascii="Gisha" w:hAnsi="Gisha" w:cs="Gisha"/>
          <w:i/>
          <w:sz w:val="20"/>
          <w:szCs w:val="20"/>
        </w:rPr>
      </w:pPr>
    </w:p>
    <w:p w:rsidR="00C876B6" w:rsidRDefault="00DE5C23" w:rsidP="00C876B6">
      <w:pPr>
        <w:shd w:val="clear" w:color="auto" w:fill="FFFFFF"/>
        <w:tabs>
          <w:tab w:val="left" w:pos="993"/>
        </w:tabs>
        <w:spacing w:after="0" w:line="240" w:lineRule="auto"/>
        <w:ind w:left="993" w:hanging="993"/>
        <w:jc w:val="both"/>
        <w:rPr>
          <w:rFonts w:ascii="Gisha" w:hAnsi="Gisha" w:cs="Gisha"/>
          <w:b/>
          <w:bCs/>
          <w:sz w:val="20"/>
          <w:szCs w:val="20"/>
          <w:lang w:val="it-IT"/>
        </w:rPr>
      </w:pPr>
      <w:r>
        <w:rPr>
          <w:rFonts w:ascii="Gisha" w:hAnsi="Gisha" w:cs="Gisha"/>
          <w:b/>
          <w:bCs/>
          <w:sz w:val="20"/>
          <w:szCs w:val="20"/>
          <w:lang w:val="it-IT"/>
        </w:rPr>
        <w:t>Tabel 2</w:t>
      </w:r>
      <w:r w:rsidR="005412CD">
        <w:rPr>
          <w:rFonts w:ascii="Gisha" w:hAnsi="Gisha" w:cs="Gisha"/>
          <w:b/>
          <w:bCs/>
          <w:sz w:val="20"/>
          <w:szCs w:val="20"/>
          <w:lang w:val="it-IT"/>
        </w:rPr>
        <w:t>. Distribusi skor efikasi diri peserta didik</w:t>
      </w:r>
    </w:p>
    <w:tbl>
      <w:tblPr>
        <w:tblStyle w:val="TableGrid"/>
        <w:tblW w:w="0" w:type="auto"/>
        <w:tblLook w:val="04A0" w:firstRow="1" w:lastRow="0" w:firstColumn="1" w:lastColumn="0" w:noHBand="0" w:noVBand="1"/>
      </w:tblPr>
      <w:tblGrid>
        <w:gridCol w:w="1241"/>
        <w:gridCol w:w="462"/>
        <w:gridCol w:w="1073"/>
        <w:gridCol w:w="1063"/>
        <w:gridCol w:w="777"/>
      </w:tblGrid>
      <w:tr w:rsidR="00C876B6" w:rsidTr="005412CD">
        <w:tc>
          <w:tcPr>
            <w:tcW w:w="1241" w:type="dxa"/>
            <w:vAlign w:val="center"/>
          </w:tcPr>
          <w:p w:rsidR="00C876B6" w:rsidRPr="00F119A6" w:rsidRDefault="00C876B6" w:rsidP="00BE529A">
            <w:pPr>
              <w:spacing w:after="0" w:line="240" w:lineRule="auto"/>
              <w:jc w:val="center"/>
              <w:rPr>
                <w:rFonts w:ascii="Gisha" w:hAnsi="Gisha" w:cs="Gisha"/>
                <w:b/>
                <w:sz w:val="20"/>
                <w:szCs w:val="20"/>
              </w:rPr>
            </w:pPr>
            <w:r>
              <w:rPr>
                <w:rFonts w:ascii="Gisha" w:hAnsi="Gisha" w:cs="Gisha"/>
                <w:b/>
                <w:sz w:val="20"/>
                <w:szCs w:val="20"/>
              </w:rPr>
              <w:t>Kelas</w:t>
            </w:r>
          </w:p>
        </w:tc>
        <w:tc>
          <w:tcPr>
            <w:tcW w:w="462" w:type="dxa"/>
            <w:vAlign w:val="center"/>
          </w:tcPr>
          <w:p w:rsidR="00C876B6" w:rsidRPr="00F119A6" w:rsidRDefault="00C876B6" w:rsidP="00BE529A">
            <w:pPr>
              <w:spacing w:after="0" w:line="240" w:lineRule="auto"/>
              <w:jc w:val="center"/>
              <w:rPr>
                <w:rFonts w:ascii="Gisha" w:hAnsi="Gisha" w:cs="Gisha"/>
                <w:b/>
                <w:sz w:val="20"/>
                <w:szCs w:val="20"/>
              </w:rPr>
            </w:pPr>
            <w:r>
              <w:rPr>
                <w:rFonts w:ascii="Gisha" w:hAnsi="Gisha" w:cs="Gisha"/>
                <w:b/>
                <w:sz w:val="20"/>
                <w:szCs w:val="20"/>
              </w:rPr>
              <w:t>N</w:t>
            </w:r>
          </w:p>
        </w:tc>
        <w:tc>
          <w:tcPr>
            <w:tcW w:w="1073" w:type="dxa"/>
            <w:vAlign w:val="center"/>
          </w:tcPr>
          <w:p w:rsidR="00C876B6" w:rsidRPr="008E237F" w:rsidRDefault="00C876B6" w:rsidP="00BE529A">
            <w:pPr>
              <w:spacing w:after="0" w:line="240" w:lineRule="auto"/>
              <w:jc w:val="center"/>
              <w:rPr>
                <w:rFonts w:ascii="Gisha" w:hAnsi="Gisha" w:cs="Gisha"/>
                <w:sz w:val="20"/>
                <w:szCs w:val="20"/>
              </w:rPr>
            </w:pPr>
            <w:r>
              <w:rPr>
                <w:rFonts w:ascii="Gisha" w:hAnsi="Gisha" w:cs="Gisha"/>
                <w:b/>
                <w:sz w:val="20"/>
                <w:szCs w:val="20"/>
              </w:rPr>
              <w:t>Nilai tertinggi</w:t>
            </w:r>
          </w:p>
        </w:tc>
        <w:tc>
          <w:tcPr>
            <w:tcW w:w="1063" w:type="dxa"/>
          </w:tcPr>
          <w:p w:rsidR="00C876B6" w:rsidRDefault="00C876B6" w:rsidP="00BE529A">
            <w:pPr>
              <w:spacing w:after="0" w:line="240" w:lineRule="auto"/>
              <w:jc w:val="center"/>
              <w:rPr>
                <w:rFonts w:ascii="Gisha" w:hAnsi="Gisha" w:cs="Gisha"/>
                <w:b/>
                <w:sz w:val="20"/>
                <w:szCs w:val="20"/>
              </w:rPr>
            </w:pPr>
            <w:r>
              <w:rPr>
                <w:rFonts w:ascii="Gisha" w:hAnsi="Gisha" w:cs="Gisha"/>
                <w:b/>
                <w:sz w:val="20"/>
                <w:szCs w:val="20"/>
              </w:rPr>
              <w:t>Nilai terendah</w:t>
            </w:r>
          </w:p>
        </w:tc>
        <w:tc>
          <w:tcPr>
            <w:tcW w:w="777" w:type="dxa"/>
          </w:tcPr>
          <w:p w:rsidR="00C876B6" w:rsidRDefault="00C876B6" w:rsidP="00BE529A">
            <w:pPr>
              <w:spacing w:after="0" w:line="240" w:lineRule="auto"/>
              <w:jc w:val="center"/>
              <w:rPr>
                <w:rFonts w:ascii="Gisha" w:hAnsi="Gisha" w:cs="Gisha"/>
                <w:b/>
                <w:sz w:val="20"/>
                <w:szCs w:val="20"/>
              </w:rPr>
            </w:pPr>
            <w:r>
              <w:rPr>
                <w:rFonts w:ascii="Gisha" w:hAnsi="Gisha" w:cs="Gisha"/>
                <w:b/>
                <w:sz w:val="20"/>
                <w:szCs w:val="20"/>
              </w:rPr>
              <w:t>Skor rerata</w:t>
            </w:r>
          </w:p>
        </w:tc>
      </w:tr>
      <w:tr w:rsidR="00C876B6" w:rsidTr="005412CD">
        <w:tc>
          <w:tcPr>
            <w:tcW w:w="1241" w:type="dxa"/>
            <w:vAlign w:val="center"/>
          </w:tcPr>
          <w:p w:rsidR="00C876B6" w:rsidRPr="000F233E" w:rsidRDefault="00C876B6" w:rsidP="00BE529A">
            <w:pPr>
              <w:spacing w:after="0" w:line="240" w:lineRule="auto"/>
              <w:rPr>
                <w:rFonts w:ascii="Gisha" w:hAnsi="Gisha" w:cs="Gisha"/>
                <w:sz w:val="20"/>
                <w:szCs w:val="20"/>
                <w:lang w:val="id-ID"/>
              </w:rPr>
            </w:pPr>
            <w:r>
              <w:rPr>
                <w:rFonts w:ascii="Gisha" w:hAnsi="Gisha" w:cs="Gisha"/>
                <w:sz w:val="20"/>
                <w:szCs w:val="20"/>
                <w:lang w:val="id-ID"/>
              </w:rPr>
              <w:t>Eksperimen</w:t>
            </w:r>
          </w:p>
        </w:tc>
        <w:tc>
          <w:tcPr>
            <w:tcW w:w="462" w:type="dxa"/>
            <w:vAlign w:val="center"/>
          </w:tcPr>
          <w:p w:rsidR="00C876B6" w:rsidRPr="00F119A6" w:rsidRDefault="00C876B6" w:rsidP="00BE529A">
            <w:pPr>
              <w:spacing w:after="0" w:line="240" w:lineRule="auto"/>
              <w:jc w:val="center"/>
              <w:rPr>
                <w:rFonts w:ascii="Gisha" w:hAnsi="Gisha" w:cs="Gisha"/>
                <w:sz w:val="20"/>
                <w:szCs w:val="20"/>
              </w:rPr>
            </w:pPr>
            <w:r>
              <w:rPr>
                <w:rFonts w:ascii="Gisha" w:hAnsi="Gisha" w:cs="Gisha"/>
                <w:sz w:val="20"/>
                <w:szCs w:val="20"/>
              </w:rPr>
              <w:t>33</w:t>
            </w:r>
          </w:p>
        </w:tc>
        <w:tc>
          <w:tcPr>
            <w:tcW w:w="1073" w:type="dxa"/>
            <w:vAlign w:val="center"/>
          </w:tcPr>
          <w:p w:rsidR="00C876B6" w:rsidRPr="008E237F" w:rsidRDefault="00C876B6" w:rsidP="00BE529A">
            <w:pPr>
              <w:spacing w:after="0" w:line="240" w:lineRule="auto"/>
              <w:jc w:val="center"/>
              <w:rPr>
                <w:rFonts w:ascii="Gisha" w:hAnsi="Gisha" w:cs="Gisha"/>
                <w:sz w:val="20"/>
                <w:szCs w:val="20"/>
              </w:rPr>
            </w:pPr>
            <w:r>
              <w:rPr>
                <w:rFonts w:ascii="Gisha" w:hAnsi="Gisha" w:cs="Gisha"/>
                <w:sz w:val="20"/>
                <w:szCs w:val="20"/>
              </w:rPr>
              <w:t>108,14</w:t>
            </w:r>
          </w:p>
        </w:tc>
        <w:tc>
          <w:tcPr>
            <w:tcW w:w="1063" w:type="dxa"/>
          </w:tcPr>
          <w:p w:rsidR="00C876B6" w:rsidRDefault="005412CD" w:rsidP="00BE529A">
            <w:pPr>
              <w:spacing w:after="0" w:line="240" w:lineRule="auto"/>
              <w:jc w:val="center"/>
              <w:rPr>
                <w:rFonts w:ascii="Gisha" w:hAnsi="Gisha" w:cs="Gisha"/>
                <w:sz w:val="20"/>
                <w:szCs w:val="20"/>
              </w:rPr>
            </w:pPr>
            <w:r>
              <w:rPr>
                <w:rFonts w:ascii="Gisha" w:hAnsi="Gisha" w:cs="Gisha"/>
                <w:sz w:val="20"/>
                <w:szCs w:val="20"/>
              </w:rPr>
              <w:t>50,56</w:t>
            </w:r>
          </w:p>
        </w:tc>
        <w:tc>
          <w:tcPr>
            <w:tcW w:w="777" w:type="dxa"/>
          </w:tcPr>
          <w:p w:rsidR="00C876B6" w:rsidRDefault="005412CD" w:rsidP="00BE529A">
            <w:pPr>
              <w:spacing w:after="0" w:line="240" w:lineRule="auto"/>
              <w:jc w:val="center"/>
              <w:rPr>
                <w:rFonts w:ascii="Gisha" w:hAnsi="Gisha" w:cs="Gisha"/>
                <w:sz w:val="20"/>
                <w:szCs w:val="20"/>
              </w:rPr>
            </w:pPr>
            <w:r>
              <w:rPr>
                <w:rFonts w:ascii="Gisha" w:hAnsi="Gisha" w:cs="Gisha"/>
                <w:sz w:val="20"/>
                <w:szCs w:val="20"/>
              </w:rPr>
              <w:t>85,38</w:t>
            </w:r>
          </w:p>
        </w:tc>
      </w:tr>
      <w:tr w:rsidR="00C876B6" w:rsidTr="005412CD">
        <w:tc>
          <w:tcPr>
            <w:tcW w:w="1241" w:type="dxa"/>
            <w:vAlign w:val="center"/>
          </w:tcPr>
          <w:p w:rsidR="00C876B6" w:rsidRPr="000F233E" w:rsidRDefault="00C876B6" w:rsidP="00BE529A">
            <w:pPr>
              <w:spacing w:after="0" w:line="240" w:lineRule="auto"/>
              <w:rPr>
                <w:rFonts w:ascii="Gisha" w:hAnsi="Gisha" w:cs="Gisha"/>
                <w:sz w:val="20"/>
                <w:szCs w:val="20"/>
                <w:lang w:val="id-ID"/>
              </w:rPr>
            </w:pPr>
            <w:r>
              <w:rPr>
                <w:rFonts w:ascii="Gisha" w:hAnsi="Gisha" w:cs="Gisha"/>
                <w:sz w:val="20"/>
                <w:szCs w:val="20"/>
                <w:lang w:val="id-ID"/>
              </w:rPr>
              <w:t>Kontrol</w:t>
            </w:r>
          </w:p>
        </w:tc>
        <w:tc>
          <w:tcPr>
            <w:tcW w:w="462" w:type="dxa"/>
            <w:vAlign w:val="center"/>
          </w:tcPr>
          <w:p w:rsidR="00C876B6" w:rsidRPr="000F233E" w:rsidRDefault="00C876B6" w:rsidP="00BE529A">
            <w:pPr>
              <w:spacing w:after="0" w:line="240" w:lineRule="auto"/>
              <w:jc w:val="center"/>
              <w:rPr>
                <w:rFonts w:ascii="Gisha" w:hAnsi="Gisha" w:cs="Gisha"/>
                <w:sz w:val="20"/>
                <w:szCs w:val="20"/>
                <w:lang w:val="id-ID"/>
              </w:rPr>
            </w:pPr>
            <w:r>
              <w:rPr>
                <w:rFonts w:ascii="Gisha" w:hAnsi="Gisha" w:cs="Gisha"/>
                <w:sz w:val="20"/>
                <w:szCs w:val="20"/>
                <w:lang w:val="id-ID"/>
              </w:rPr>
              <w:t>32</w:t>
            </w:r>
          </w:p>
        </w:tc>
        <w:tc>
          <w:tcPr>
            <w:tcW w:w="1073" w:type="dxa"/>
            <w:vAlign w:val="center"/>
          </w:tcPr>
          <w:p w:rsidR="00C876B6" w:rsidRPr="008E237F" w:rsidRDefault="005412CD" w:rsidP="00BE529A">
            <w:pPr>
              <w:spacing w:after="0" w:line="240" w:lineRule="auto"/>
              <w:jc w:val="center"/>
              <w:rPr>
                <w:rFonts w:ascii="Gisha" w:hAnsi="Gisha" w:cs="Gisha"/>
                <w:sz w:val="20"/>
                <w:szCs w:val="20"/>
              </w:rPr>
            </w:pPr>
            <w:r>
              <w:rPr>
                <w:rFonts w:ascii="Gisha" w:hAnsi="Gisha" w:cs="Gisha"/>
                <w:sz w:val="20"/>
                <w:szCs w:val="20"/>
              </w:rPr>
              <w:t>103,07</w:t>
            </w:r>
          </w:p>
        </w:tc>
        <w:tc>
          <w:tcPr>
            <w:tcW w:w="1063" w:type="dxa"/>
          </w:tcPr>
          <w:p w:rsidR="00C876B6" w:rsidRDefault="005412CD" w:rsidP="00BE529A">
            <w:pPr>
              <w:spacing w:after="0" w:line="240" w:lineRule="auto"/>
              <w:jc w:val="center"/>
              <w:rPr>
                <w:rFonts w:ascii="Gisha" w:hAnsi="Gisha" w:cs="Gisha"/>
                <w:sz w:val="20"/>
                <w:szCs w:val="20"/>
              </w:rPr>
            </w:pPr>
            <w:r>
              <w:rPr>
                <w:rFonts w:ascii="Gisha" w:hAnsi="Gisha" w:cs="Gisha"/>
                <w:sz w:val="20"/>
                <w:szCs w:val="20"/>
              </w:rPr>
              <w:t>48,06</w:t>
            </w:r>
          </w:p>
        </w:tc>
        <w:tc>
          <w:tcPr>
            <w:tcW w:w="777" w:type="dxa"/>
          </w:tcPr>
          <w:p w:rsidR="00C876B6" w:rsidRDefault="005412CD" w:rsidP="00BE529A">
            <w:pPr>
              <w:spacing w:after="0" w:line="240" w:lineRule="auto"/>
              <w:jc w:val="center"/>
              <w:rPr>
                <w:rFonts w:ascii="Gisha" w:hAnsi="Gisha" w:cs="Gisha"/>
                <w:sz w:val="20"/>
                <w:szCs w:val="20"/>
              </w:rPr>
            </w:pPr>
            <w:r>
              <w:rPr>
                <w:rFonts w:ascii="Gisha" w:hAnsi="Gisha" w:cs="Gisha"/>
                <w:sz w:val="20"/>
                <w:szCs w:val="20"/>
              </w:rPr>
              <w:t>77,00</w:t>
            </w:r>
          </w:p>
        </w:tc>
      </w:tr>
    </w:tbl>
    <w:p w:rsidR="00151D2C" w:rsidRPr="00DE5C23" w:rsidRDefault="00DE5C23" w:rsidP="00DE5C23">
      <w:pPr>
        <w:pStyle w:val="ListParagraph"/>
        <w:spacing w:after="0" w:line="240" w:lineRule="auto"/>
        <w:ind w:left="0"/>
        <w:jc w:val="both"/>
        <w:rPr>
          <w:rFonts w:ascii="Gisha" w:hAnsi="Gisha" w:cs="Gisha"/>
          <w:sz w:val="20"/>
          <w:szCs w:val="20"/>
        </w:rPr>
      </w:pPr>
      <w:r w:rsidRPr="00DE5C23">
        <w:rPr>
          <w:rFonts w:ascii="Gisha" w:hAnsi="Gisha" w:cs="Gisha"/>
          <w:i/>
          <w:sz w:val="20"/>
          <w:szCs w:val="20"/>
        </w:rPr>
        <w:t xml:space="preserve"> </w:t>
      </w:r>
    </w:p>
    <w:p w:rsidR="00151D2C" w:rsidRDefault="00151D2C" w:rsidP="004E7947">
      <w:pPr>
        <w:pStyle w:val="ListParagraph"/>
        <w:spacing w:after="0" w:line="240" w:lineRule="auto"/>
        <w:ind w:left="0"/>
        <w:jc w:val="both"/>
        <w:rPr>
          <w:rFonts w:ascii="Gisha" w:hAnsi="Gisha" w:cs="Gisha"/>
        </w:rPr>
      </w:pPr>
      <w:r w:rsidRPr="001124EA">
        <w:rPr>
          <w:rFonts w:ascii="Gisha" w:hAnsi="Gisha" w:cs="Gisha"/>
        </w:rPr>
        <w:t xml:space="preserve">Analisis skor efikasi diri dilakukan menggunakan uji ANOVA dengan SPSS 24 untuk mengetahui pengaruh media terhadap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Data yang digunakan pada uji ANOVA merupakan data angket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yang sudah dikonversikan menjadi data </w:t>
      </w:r>
      <w:r w:rsidRPr="00C51A59">
        <w:rPr>
          <w:rFonts w:ascii="Gisha" w:hAnsi="Gisha" w:cs="Gisha"/>
          <w:i/>
        </w:rPr>
        <w:t>successive interval</w:t>
      </w:r>
      <w:r w:rsidRPr="001124EA">
        <w:rPr>
          <w:rFonts w:ascii="Gisha" w:hAnsi="Gisha" w:cs="Gisha"/>
        </w:rPr>
        <w:t xml:space="preserve">. Uji ANOVA dilakukan apabila uji prasayat (normalitas dan homogenitas) terpenuhi. </w:t>
      </w:r>
      <w:r w:rsidRPr="001124EA">
        <w:rPr>
          <w:rFonts w:ascii="Gisha" w:eastAsia="Times New Roman" w:hAnsi="Gisha" w:cs="Gisha"/>
          <w:lang w:val="id-ID"/>
        </w:rPr>
        <w:t xml:space="preserve">Normalitas distribusi data </w:t>
      </w:r>
      <w:r w:rsidR="00DE5C23">
        <w:rPr>
          <w:rFonts w:ascii="Gisha" w:eastAsia="Times New Roman" w:hAnsi="Gisha" w:cs="Gisha"/>
        </w:rPr>
        <w:t>efikasi diri</w:t>
      </w:r>
      <w:r w:rsidRPr="001124EA">
        <w:rPr>
          <w:rFonts w:ascii="Gisha" w:eastAsia="Times New Roman" w:hAnsi="Gisha" w:cs="Gisha"/>
          <w:lang w:val="id-ID"/>
        </w:rPr>
        <w:t xml:space="preserve"> </w:t>
      </w:r>
      <w:r>
        <w:rPr>
          <w:rFonts w:ascii="Gisha" w:eastAsia="Times New Roman" w:hAnsi="Gisha" w:cs="Gisha"/>
          <w:lang w:val="id-ID"/>
        </w:rPr>
        <w:t>peserta didik</w:t>
      </w:r>
      <w:r w:rsidRPr="001124EA">
        <w:rPr>
          <w:rFonts w:ascii="Gisha" w:eastAsia="Times New Roman" w:hAnsi="Gisha" w:cs="Gisha"/>
          <w:lang w:val="id-ID"/>
        </w:rPr>
        <w:t xml:space="preserve"> dalam kelompok eksperimen dan kelompok kontrol diuji menggunakan Uji </w:t>
      </w:r>
      <w:r w:rsidRPr="00CA0909">
        <w:rPr>
          <w:rFonts w:ascii="Gisha" w:eastAsia="Times New Roman" w:hAnsi="Gisha" w:cs="Gisha"/>
          <w:i/>
          <w:lang w:val="id-ID"/>
        </w:rPr>
        <w:t>Shapiro-Wilk</w:t>
      </w:r>
      <w:r w:rsidRPr="001124EA">
        <w:rPr>
          <w:rFonts w:ascii="Gisha" w:eastAsia="Times New Roman" w:hAnsi="Gisha" w:cs="Gisha"/>
          <w:lang w:val="id-ID"/>
        </w:rPr>
        <w:t xml:space="preserve">. Homogenitas data varians diuji menggunakan </w:t>
      </w:r>
      <w:r w:rsidRPr="00CA0909">
        <w:rPr>
          <w:rFonts w:ascii="Gisha" w:eastAsia="Times New Roman" w:hAnsi="Gisha" w:cs="Gisha"/>
          <w:i/>
          <w:lang w:val="id-ID"/>
        </w:rPr>
        <w:t>Levene's Test</w:t>
      </w:r>
      <w:r w:rsidRPr="00CA0909">
        <w:rPr>
          <w:rFonts w:ascii="Gisha" w:eastAsia="Times New Roman" w:hAnsi="Gisha" w:cs="Gisha"/>
          <w:i/>
        </w:rPr>
        <w:t xml:space="preserve"> of Equality of Error Variance</w:t>
      </w:r>
      <w:r w:rsidRPr="001124EA">
        <w:rPr>
          <w:rFonts w:ascii="Gisha" w:eastAsia="Times New Roman" w:hAnsi="Gisha" w:cs="Gisha"/>
        </w:rPr>
        <w:t xml:space="preserve">. </w:t>
      </w:r>
      <w:r w:rsidRPr="001124EA">
        <w:rPr>
          <w:rFonts w:ascii="Gisha" w:hAnsi="Gisha" w:cs="Gisha"/>
        </w:rPr>
        <w:t>Hasil uji normalitas dapat dilihat pada Tabel 3.</w:t>
      </w:r>
    </w:p>
    <w:p w:rsidR="00901576" w:rsidRDefault="00901576" w:rsidP="00901576">
      <w:pPr>
        <w:shd w:val="clear" w:color="auto" w:fill="FFFFFF"/>
        <w:spacing w:after="0" w:line="240" w:lineRule="auto"/>
        <w:rPr>
          <w:rFonts w:ascii="Gisha" w:hAnsi="Gisha" w:cs="Gisha"/>
          <w:i/>
          <w:sz w:val="20"/>
          <w:szCs w:val="20"/>
        </w:rPr>
      </w:pPr>
    </w:p>
    <w:p w:rsidR="00E61E58" w:rsidRDefault="00E61E58" w:rsidP="00901576">
      <w:pPr>
        <w:shd w:val="clear" w:color="auto" w:fill="FFFFFF"/>
        <w:spacing w:after="0" w:line="240" w:lineRule="auto"/>
        <w:rPr>
          <w:rFonts w:ascii="Gisha" w:hAnsi="Gisha" w:cs="Gisha"/>
          <w:i/>
          <w:sz w:val="20"/>
          <w:szCs w:val="20"/>
        </w:rPr>
      </w:pPr>
    </w:p>
    <w:p w:rsidR="00E61E58" w:rsidRPr="00CA0909" w:rsidRDefault="00E61E58" w:rsidP="00901576">
      <w:pPr>
        <w:shd w:val="clear" w:color="auto" w:fill="FFFFFF"/>
        <w:spacing w:after="0" w:line="240" w:lineRule="auto"/>
        <w:rPr>
          <w:rFonts w:ascii="Gisha" w:hAnsi="Gisha" w:cs="Gisha"/>
          <w:i/>
          <w:sz w:val="20"/>
          <w:szCs w:val="20"/>
        </w:rPr>
      </w:pPr>
    </w:p>
    <w:p w:rsidR="00901576" w:rsidRDefault="00901576" w:rsidP="00901576">
      <w:pPr>
        <w:shd w:val="clear" w:color="auto" w:fill="FFFFFF"/>
        <w:tabs>
          <w:tab w:val="left" w:pos="993"/>
        </w:tabs>
        <w:spacing w:after="0" w:line="240" w:lineRule="auto"/>
        <w:ind w:left="993" w:hanging="993"/>
        <w:jc w:val="both"/>
        <w:rPr>
          <w:rFonts w:ascii="Gisha" w:hAnsi="Gisha" w:cs="Gisha"/>
          <w:b/>
          <w:bCs/>
          <w:sz w:val="20"/>
          <w:szCs w:val="20"/>
          <w:lang w:val="it-IT"/>
        </w:rPr>
      </w:pPr>
      <w:r w:rsidRPr="003E074C">
        <w:rPr>
          <w:rFonts w:ascii="Gisha" w:hAnsi="Gisha" w:cs="Gisha"/>
          <w:b/>
          <w:bCs/>
          <w:sz w:val="20"/>
          <w:szCs w:val="20"/>
          <w:lang w:val="it-IT"/>
        </w:rPr>
        <w:lastRenderedPageBreak/>
        <w:t>T</w:t>
      </w:r>
      <w:r w:rsidR="00DE5C23">
        <w:rPr>
          <w:rFonts w:ascii="Gisha" w:hAnsi="Gisha" w:cs="Gisha"/>
          <w:b/>
          <w:bCs/>
          <w:sz w:val="20"/>
          <w:szCs w:val="20"/>
          <w:lang w:val="it-IT"/>
        </w:rPr>
        <w:t>abel 3</w:t>
      </w:r>
      <w:r w:rsidRPr="003E074C">
        <w:rPr>
          <w:rFonts w:ascii="Gisha" w:hAnsi="Gisha" w:cs="Gisha"/>
          <w:b/>
          <w:bCs/>
          <w:sz w:val="20"/>
          <w:szCs w:val="20"/>
          <w:lang w:val="it-IT"/>
        </w:rPr>
        <w:t xml:space="preserve">. </w:t>
      </w:r>
      <w:r>
        <w:rPr>
          <w:rFonts w:ascii="Gisha" w:hAnsi="Gisha" w:cs="Gisha"/>
          <w:b/>
          <w:bCs/>
          <w:sz w:val="20"/>
          <w:szCs w:val="20"/>
          <w:lang w:val="it-IT"/>
        </w:rPr>
        <w:t>Hasil Uji Normalitas</w:t>
      </w:r>
    </w:p>
    <w:tbl>
      <w:tblPr>
        <w:tblStyle w:val="TableGrid"/>
        <w:tblW w:w="0" w:type="auto"/>
        <w:tblInd w:w="108" w:type="dxa"/>
        <w:tblLook w:val="04A0" w:firstRow="1" w:lastRow="0" w:firstColumn="1" w:lastColumn="0" w:noHBand="0" w:noVBand="1"/>
      </w:tblPr>
      <w:tblGrid>
        <w:gridCol w:w="1276"/>
        <w:gridCol w:w="709"/>
        <w:gridCol w:w="2551"/>
      </w:tblGrid>
      <w:tr w:rsidR="00901576" w:rsidTr="00BE529A">
        <w:tc>
          <w:tcPr>
            <w:tcW w:w="1276" w:type="dxa"/>
            <w:vAlign w:val="center"/>
          </w:tcPr>
          <w:p w:rsidR="00901576" w:rsidRPr="00F119A6" w:rsidRDefault="00901576" w:rsidP="00BE529A">
            <w:pPr>
              <w:spacing w:after="0" w:line="240" w:lineRule="auto"/>
              <w:jc w:val="center"/>
              <w:rPr>
                <w:rFonts w:ascii="Gisha" w:hAnsi="Gisha" w:cs="Gisha"/>
                <w:b/>
                <w:sz w:val="20"/>
                <w:szCs w:val="20"/>
              </w:rPr>
            </w:pPr>
            <w:r>
              <w:rPr>
                <w:rFonts w:ascii="Gisha" w:hAnsi="Gisha" w:cs="Gisha"/>
                <w:b/>
                <w:sz w:val="20"/>
                <w:szCs w:val="20"/>
              </w:rPr>
              <w:t>Kelas</w:t>
            </w:r>
          </w:p>
        </w:tc>
        <w:tc>
          <w:tcPr>
            <w:tcW w:w="709" w:type="dxa"/>
            <w:vAlign w:val="center"/>
          </w:tcPr>
          <w:p w:rsidR="00901576" w:rsidRPr="00F119A6" w:rsidRDefault="00901576" w:rsidP="00BE529A">
            <w:pPr>
              <w:spacing w:after="0" w:line="240" w:lineRule="auto"/>
              <w:jc w:val="center"/>
              <w:rPr>
                <w:rFonts w:ascii="Gisha" w:hAnsi="Gisha" w:cs="Gisha"/>
                <w:b/>
                <w:sz w:val="20"/>
                <w:szCs w:val="20"/>
              </w:rPr>
            </w:pPr>
            <w:r>
              <w:rPr>
                <w:rFonts w:ascii="Gisha" w:hAnsi="Gisha" w:cs="Gisha"/>
                <w:b/>
                <w:sz w:val="20"/>
                <w:szCs w:val="20"/>
              </w:rPr>
              <w:t>N</w:t>
            </w:r>
          </w:p>
        </w:tc>
        <w:tc>
          <w:tcPr>
            <w:tcW w:w="2551" w:type="dxa"/>
            <w:vAlign w:val="center"/>
          </w:tcPr>
          <w:p w:rsidR="00901576" w:rsidRPr="008E237F" w:rsidRDefault="00CA0909" w:rsidP="00BE529A">
            <w:pPr>
              <w:spacing w:after="0" w:line="240" w:lineRule="auto"/>
              <w:jc w:val="center"/>
              <w:rPr>
                <w:rFonts w:ascii="Gisha" w:hAnsi="Gisha" w:cs="Gisha"/>
                <w:sz w:val="20"/>
                <w:szCs w:val="20"/>
              </w:rPr>
            </w:pPr>
            <w:r>
              <w:rPr>
                <w:rFonts w:ascii="Gisha" w:hAnsi="Gisha" w:cs="Gisha"/>
                <w:b/>
                <w:sz w:val="20"/>
                <w:szCs w:val="20"/>
              </w:rPr>
              <w:t xml:space="preserve">Sig. uji </w:t>
            </w:r>
            <w:r w:rsidR="00901576">
              <w:rPr>
                <w:rFonts w:ascii="Gisha" w:hAnsi="Gisha" w:cs="Gisha"/>
                <w:b/>
                <w:sz w:val="20"/>
                <w:szCs w:val="20"/>
              </w:rPr>
              <w:t>Shapiro-Wilk</w:t>
            </w:r>
          </w:p>
        </w:tc>
      </w:tr>
      <w:tr w:rsidR="00901576" w:rsidTr="00BE529A">
        <w:tc>
          <w:tcPr>
            <w:tcW w:w="1276" w:type="dxa"/>
            <w:vAlign w:val="center"/>
          </w:tcPr>
          <w:p w:rsidR="00901576" w:rsidRPr="000F233E" w:rsidRDefault="00901576" w:rsidP="00BE529A">
            <w:pPr>
              <w:spacing w:after="0" w:line="240" w:lineRule="auto"/>
              <w:rPr>
                <w:rFonts w:ascii="Gisha" w:hAnsi="Gisha" w:cs="Gisha"/>
                <w:sz w:val="20"/>
                <w:szCs w:val="20"/>
                <w:lang w:val="id-ID"/>
              </w:rPr>
            </w:pPr>
            <w:r>
              <w:rPr>
                <w:rFonts w:ascii="Gisha" w:hAnsi="Gisha" w:cs="Gisha"/>
                <w:sz w:val="20"/>
                <w:szCs w:val="20"/>
                <w:lang w:val="id-ID"/>
              </w:rPr>
              <w:t>Eksperimen</w:t>
            </w:r>
          </w:p>
        </w:tc>
        <w:tc>
          <w:tcPr>
            <w:tcW w:w="709" w:type="dxa"/>
            <w:vAlign w:val="center"/>
          </w:tcPr>
          <w:p w:rsidR="00901576" w:rsidRPr="00F119A6" w:rsidRDefault="00901576" w:rsidP="00BE529A">
            <w:pPr>
              <w:spacing w:after="0" w:line="240" w:lineRule="auto"/>
              <w:jc w:val="center"/>
              <w:rPr>
                <w:rFonts w:ascii="Gisha" w:hAnsi="Gisha" w:cs="Gisha"/>
                <w:sz w:val="20"/>
                <w:szCs w:val="20"/>
              </w:rPr>
            </w:pPr>
            <w:r>
              <w:rPr>
                <w:rFonts w:ascii="Gisha" w:hAnsi="Gisha" w:cs="Gisha"/>
                <w:sz w:val="20"/>
                <w:szCs w:val="20"/>
              </w:rPr>
              <w:t>33</w:t>
            </w:r>
          </w:p>
        </w:tc>
        <w:tc>
          <w:tcPr>
            <w:tcW w:w="2551" w:type="dxa"/>
            <w:vAlign w:val="center"/>
          </w:tcPr>
          <w:p w:rsidR="00901576" w:rsidRPr="008E237F" w:rsidRDefault="00901576" w:rsidP="00BE529A">
            <w:pPr>
              <w:spacing w:after="0" w:line="240" w:lineRule="auto"/>
              <w:jc w:val="center"/>
              <w:rPr>
                <w:rFonts w:ascii="Gisha" w:hAnsi="Gisha" w:cs="Gisha"/>
                <w:sz w:val="20"/>
                <w:szCs w:val="20"/>
              </w:rPr>
            </w:pPr>
            <w:r>
              <w:rPr>
                <w:rFonts w:ascii="Gisha" w:hAnsi="Gisha" w:cs="Gisha"/>
                <w:sz w:val="20"/>
                <w:szCs w:val="20"/>
              </w:rPr>
              <w:t>0,427</w:t>
            </w:r>
          </w:p>
        </w:tc>
      </w:tr>
      <w:tr w:rsidR="00901576" w:rsidTr="00BE529A">
        <w:tc>
          <w:tcPr>
            <w:tcW w:w="1276" w:type="dxa"/>
            <w:vAlign w:val="center"/>
          </w:tcPr>
          <w:p w:rsidR="00901576" w:rsidRPr="000F233E" w:rsidRDefault="00901576" w:rsidP="00BE529A">
            <w:pPr>
              <w:spacing w:after="0" w:line="240" w:lineRule="auto"/>
              <w:rPr>
                <w:rFonts w:ascii="Gisha" w:hAnsi="Gisha" w:cs="Gisha"/>
                <w:sz w:val="20"/>
                <w:szCs w:val="20"/>
                <w:lang w:val="id-ID"/>
              </w:rPr>
            </w:pPr>
            <w:r>
              <w:rPr>
                <w:rFonts w:ascii="Gisha" w:hAnsi="Gisha" w:cs="Gisha"/>
                <w:sz w:val="20"/>
                <w:szCs w:val="20"/>
                <w:lang w:val="id-ID"/>
              </w:rPr>
              <w:t>Kontrol</w:t>
            </w:r>
          </w:p>
        </w:tc>
        <w:tc>
          <w:tcPr>
            <w:tcW w:w="709" w:type="dxa"/>
            <w:vAlign w:val="center"/>
          </w:tcPr>
          <w:p w:rsidR="00901576" w:rsidRPr="00EE2422" w:rsidRDefault="00901576" w:rsidP="00BE529A">
            <w:pPr>
              <w:spacing w:after="0" w:line="240" w:lineRule="auto"/>
              <w:jc w:val="center"/>
              <w:rPr>
                <w:rFonts w:ascii="Gisha" w:hAnsi="Gisha" w:cs="Gisha"/>
                <w:sz w:val="20"/>
                <w:szCs w:val="20"/>
              </w:rPr>
            </w:pPr>
            <w:r>
              <w:rPr>
                <w:rFonts w:ascii="Gisha" w:hAnsi="Gisha" w:cs="Gisha"/>
                <w:sz w:val="20"/>
                <w:szCs w:val="20"/>
              </w:rPr>
              <w:t>32</w:t>
            </w:r>
          </w:p>
        </w:tc>
        <w:tc>
          <w:tcPr>
            <w:tcW w:w="2551" w:type="dxa"/>
            <w:vAlign w:val="center"/>
          </w:tcPr>
          <w:p w:rsidR="00901576" w:rsidRPr="008E237F" w:rsidRDefault="00901576" w:rsidP="00BE529A">
            <w:pPr>
              <w:spacing w:after="0" w:line="240" w:lineRule="auto"/>
              <w:jc w:val="center"/>
              <w:rPr>
                <w:rFonts w:ascii="Gisha" w:hAnsi="Gisha" w:cs="Gisha"/>
                <w:sz w:val="20"/>
                <w:szCs w:val="20"/>
              </w:rPr>
            </w:pPr>
            <w:r>
              <w:rPr>
                <w:rFonts w:ascii="Gisha" w:hAnsi="Gisha" w:cs="Gisha"/>
                <w:sz w:val="20"/>
                <w:szCs w:val="20"/>
              </w:rPr>
              <w:t>0,256</w:t>
            </w:r>
          </w:p>
        </w:tc>
      </w:tr>
    </w:tbl>
    <w:p w:rsidR="00151D2C" w:rsidRPr="00DE5C23" w:rsidRDefault="00DE5C23" w:rsidP="004E7947">
      <w:pPr>
        <w:pStyle w:val="ListParagraph"/>
        <w:spacing w:after="0" w:line="240" w:lineRule="auto"/>
        <w:ind w:left="0"/>
        <w:jc w:val="both"/>
        <w:rPr>
          <w:rFonts w:ascii="Gisha" w:hAnsi="Gisha" w:cs="Gisha"/>
          <w:sz w:val="20"/>
          <w:szCs w:val="20"/>
        </w:rPr>
      </w:pPr>
      <w:r w:rsidRPr="00DE5C23">
        <w:rPr>
          <w:rFonts w:ascii="Gisha" w:hAnsi="Gisha" w:cs="Gisha"/>
          <w:i/>
          <w:sz w:val="20"/>
          <w:szCs w:val="20"/>
        </w:rPr>
        <w:t xml:space="preserve"> </w:t>
      </w:r>
    </w:p>
    <w:p w:rsidR="00151D2C" w:rsidRDefault="00151D2C" w:rsidP="004E7947">
      <w:pPr>
        <w:pStyle w:val="ListParagraph"/>
        <w:spacing w:after="0" w:line="240" w:lineRule="auto"/>
        <w:ind w:left="0"/>
        <w:jc w:val="both"/>
        <w:rPr>
          <w:rFonts w:ascii="Gisha" w:hAnsi="Gisha" w:cs="Gisha"/>
          <w:iCs/>
          <w:color w:val="000000"/>
        </w:rPr>
      </w:pPr>
      <w:r w:rsidRPr="001124EA">
        <w:rPr>
          <w:rFonts w:ascii="Gisha" w:hAnsi="Gisha" w:cs="Gisha"/>
          <w:iCs/>
          <w:color w:val="000000"/>
        </w:rPr>
        <w:t xml:space="preserve">Berdasarkan Tabel 3, data skor </w:t>
      </w:r>
      <w:r w:rsidR="00DE5C23">
        <w:rPr>
          <w:rFonts w:ascii="Gisha" w:hAnsi="Gisha" w:cs="Gisha"/>
          <w:iCs/>
          <w:color w:val="000000"/>
        </w:rPr>
        <w:t>efikasi diri</w:t>
      </w:r>
      <w:r w:rsidRPr="001124EA">
        <w:rPr>
          <w:rFonts w:ascii="Gisha" w:hAnsi="Gisha" w:cs="Gisha"/>
          <w:iCs/>
          <w:color w:val="000000"/>
        </w:rPr>
        <w:t xml:space="preserve"> </w:t>
      </w:r>
      <w:r>
        <w:rPr>
          <w:rFonts w:ascii="Gisha" w:hAnsi="Gisha" w:cs="Gisha"/>
          <w:iCs/>
          <w:color w:val="000000"/>
        </w:rPr>
        <w:t>peserta didik</w:t>
      </w:r>
      <w:r w:rsidRPr="001124EA">
        <w:rPr>
          <w:rFonts w:ascii="Gisha" w:hAnsi="Gisha" w:cs="Gisha"/>
          <w:iCs/>
          <w:color w:val="000000"/>
        </w:rPr>
        <w:t xml:space="preserve"> pada kelas eksperimen dan kelas kontrol berdistribusi normal. Hal ini ditunjukkan pada nilai signifikansi &gt;</w:t>
      </w:r>
      <w:r w:rsidR="00C51A59">
        <w:rPr>
          <w:rFonts w:ascii="Gisha" w:hAnsi="Gisha" w:cs="Gisha"/>
          <w:iCs/>
          <w:color w:val="000000"/>
        </w:rPr>
        <w:t xml:space="preserve"> 0,</w:t>
      </w:r>
      <w:r w:rsidRPr="001124EA">
        <w:rPr>
          <w:rFonts w:ascii="Gisha" w:hAnsi="Gisha" w:cs="Gisha"/>
          <w:iCs/>
          <w:color w:val="000000"/>
        </w:rPr>
        <w:t xml:space="preserve">05 yaitu 0,427 pada kelas ekperimen dan 0,256 pada kelas kontrol. Adapun hasil homogenitas varians dengan </w:t>
      </w:r>
      <w:r w:rsidRPr="00C51A59">
        <w:rPr>
          <w:rFonts w:ascii="Gisha" w:hAnsi="Gisha" w:cs="Gisha"/>
          <w:i/>
          <w:iCs/>
          <w:color w:val="000000"/>
        </w:rPr>
        <w:t>Levene’s Test</w:t>
      </w:r>
      <w:r w:rsidRPr="001124EA">
        <w:rPr>
          <w:rFonts w:ascii="Gisha" w:hAnsi="Gisha" w:cs="Gisha"/>
          <w:iCs/>
          <w:color w:val="000000"/>
        </w:rPr>
        <w:t xml:space="preserve"> dapat dilihat pada Tabel 4.</w:t>
      </w:r>
    </w:p>
    <w:p w:rsidR="00901576" w:rsidRDefault="00901576" w:rsidP="00901576">
      <w:pPr>
        <w:shd w:val="clear" w:color="auto" w:fill="FFFFFF"/>
        <w:spacing w:after="0" w:line="240" w:lineRule="auto"/>
        <w:rPr>
          <w:rFonts w:ascii="Gisha" w:hAnsi="Gisha" w:cs="Gisha"/>
          <w:i/>
          <w:sz w:val="20"/>
          <w:szCs w:val="20"/>
        </w:rPr>
      </w:pPr>
    </w:p>
    <w:p w:rsidR="00BA7946" w:rsidRDefault="00BA7946" w:rsidP="00901576">
      <w:pPr>
        <w:shd w:val="clear" w:color="auto" w:fill="FFFFFF"/>
        <w:spacing w:after="0" w:line="240" w:lineRule="auto"/>
        <w:rPr>
          <w:rFonts w:ascii="Gisha" w:hAnsi="Gisha" w:cs="Gisha"/>
          <w:i/>
          <w:sz w:val="20"/>
          <w:szCs w:val="20"/>
        </w:rPr>
      </w:pPr>
    </w:p>
    <w:p w:rsidR="00BA7946" w:rsidRDefault="00BA7946" w:rsidP="00901576">
      <w:pPr>
        <w:shd w:val="clear" w:color="auto" w:fill="FFFFFF"/>
        <w:spacing w:after="0" w:line="240" w:lineRule="auto"/>
        <w:rPr>
          <w:rFonts w:ascii="Gisha" w:hAnsi="Gisha" w:cs="Gisha"/>
          <w:i/>
          <w:sz w:val="20"/>
          <w:szCs w:val="20"/>
        </w:rPr>
      </w:pPr>
    </w:p>
    <w:p w:rsidR="00901576" w:rsidRDefault="00CA0909" w:rsidP="00901576">
      <w:pPr>
        <w:shd w:val="clear" w:color="auto" w:fill="FFFFFF"/>
        <w:tabs>
          <w:tab w:val="left" w:pos="993"/>
        </w:tabs>
        <w:spacing w:after="0" w:line="240" w:lineRule="auto"/>
        <w:ind w:left="993" w:hanging="993"/>
        <w:jc w:val="both"/>
        <w:rPr>
          <w:rFonts w:ascii="Gisha" w:hAnsi="Gisha" w:cs="Gisha"/>
          <w:b/>
          <w:bCs/>
          <w:sz w:val="20"/>
          <w:szCs w:val="20"/>
          <w:lang w:val="it-IT"/>
        </w:rPr>
      </w:pPr>
      <w:r>
        <w:rPr>
          <w:rFonts w:ascii="Gisha" w:hAnsi="Gisha" w:cs="Gisha"/>
          <w:b/>
          <w:bCs/>
          <w:sz w:val="20"/>
          <w:szCs w:val="20"/>
          <w:lang w:val="it-IT"/>
        </w:rPr>
        <w:lastRenderedPageBreak/>
        <w:t>Tabel 4</w:t>
      </w:r>
      <w:r w:rsidR="00901576" w:rsidRPr="003E074C">
        <w:rPr>
          <w:rFonts w:ascii="Gisha" w:hAnsi="Gisha" w:cs="Gisha"/>
          <w:b/>
          <w:bCs/>
          <w:sz w:val="20"/>
          <w:szCs w:val="20"/>
          <w:lang w:val="it-IT"/>
        </w:rPr>
        <w:t xml:space="preserve">. </w:t>
      </w:r>
      <w:r w:rsidR="00901576">
        <w:rPr>
          <w:rFonts w:ascii="Gisha" w:hAnsi="Gisha" w:cs="Gisha"/>
          <w:b/>
          <w:bCs/>
          <w:sz w:val="20"/>
          <w:szCs w:val="20"/>
          <w:lang w:val="it-IT"/>
        </w:rPr>
        <w:t>Hasil Homogenitas Varians dengan Levene’s Test</w:t>
      </w:r>
    </w:p>
    <w:tbl>
      <w:tblPr>
        <w:tblStyle w:val="TableGrid"/>
        <w:tblW w:w="0" w:type="auto"/>
        <w:tblLook w:val="04A0" w:firstRow="1" w:lastRow="0" w:firstColumn="1" w:lastColumn="0" w:noHBand="0" w:noVBand="1"/>
      </w:tblPr>
      <w:tblGrid>
        <w:gridCol w:w="1217"/>
        <w:gridCol w:w="1347"/>
        <w:gridCol w:w="1083"/>
        <w:gridCol w:w="1045"/>
      </w:tblGrid>
      <w:tr w:rsidR="00901576" w:rsidTr="00BE529A">
        <w:tc>
          <w:tcPr>
            <w:tcW w:w="1242" w:type="dxa"/>
            <w:vAlign w:val="center"/>
          </w:tcPr>
          <w:p w:rsidR="00901576" w:rsidRPr="000F233E" w:rsidRDefault="00901576" w:rsidP="00BE529A">
            <w:pPr>
              <w:spacing w:after="0" w:line="240" w:lineRule="auto"/>
              <w:rPr>
                <w:rFonts w:ascii="Gisha" w:hAnsi="Gisha" w:cs="Gisha"/>
                <w:b/>
                <w:sz w:val="20"/>
                <w:szCs w:val="20"/>
                <w:lang w:val="fi-FI"/>
              </w:rPr>
            </w:pPr>
            <w:r>
              <w:rPr>
                <w:rFonts w:ascii="Gisha" w:hAnsi="Gisha" w:cs="Gisha"/>
                <w:b/>
                <w:sz w:val="20"/>
                <w:szCs w:val="20"/>
                <w:lang w:val="fi-FI"/>
              </w:rPr>
              <w:t>Variabel</w:t>
            </w:r>
          </w:p>
        </w:tc>
        <w:tc>
          <w:tcPr>
            <w:tcW w:w="1418" w:type="dxa"/>
            <w:vAlign w:val="center"/>
          </w:tcPr>
          <w:p w:rsidR="00901576" w:rsidRPr="00F119A6" w:rsidRDefault="00901576" w:rsidP="00BE529A">
            <w:pPr>
              <w:spacing w:after="0" w:line="240" w:lineRule="auto"/>
              <w:jc w:val="center"/>
              <w:rPr>
                <w:rFonts w:ascii="Gisha" w:hAnsi="Gisha" w:cs="Gisha"/>
                <w:b/>
                <w:sz w:val="20"/>
                <w:szCs w:val="20"/>
              </w:rPr>
            </w:pPr>
            <w:r>
              <w:rPr>
                <w:rFonts w:ascii="Gisha" w:hAnsi="Gisha" w:cs="Gisha"/>
                <w:b/>
                <w:sz w:val="20"/>
                <w:szCs w:val="20"/>
              </w:rPr>
              <w:t>Kelas</w:t>
            </w:r>
          </w:p>
        </w:tc>
        <w:tc>
          <w:tcPr>
            <w:tcW w:w="1095" w:type="dxa"/>
            <w:vAlign w:val="center"/>
          </w:tcPr>
          <w:p w:rsidR="00901576" w:rsidRPr="00F119A6" w:rsidRDefault="00901576" w:rsidP="00BE529A">
            <w:pPr>
              <w:spacing w:after="0" w:line="240" w:lineRule="auto"/>
              <w:jc w:val="center"/>
              <w:rPr>
                <w:rFonts w:ascii="Gisha" w:hAnsi="Gisha" w:cs="Gisha"/>
                <w:b/>
                <w:sz w:val="20"/>
                <w:szCs w:val="20"/>
              </w:rPr>
            </w:pPr>
            <w:r>
              <w:rPr>
                <w:rFonts w:ascii="Gisha" w:hAnsi="Gisha" w:cs="Gisha"/>
                <w:b/>
                <w:sz w:val="20"/>
                <w:szCs w:val="20"/>
              </w:rPr>
              <w:t>Levene Statistic</w:t>
            </w:r>
          </w:p>
        </w:tc>
        <w:tc>
          <w:tcPr>
            <w:tcW w:w="1087" w:type="dxa"/>
            <w:vAlign w:val="center"/>
          </w:tcPr>
          <w:p w:rsidR="00901576" w:rsidRPr="008E237F" w:rsidRDefault="00901576" w:rsidP="00BE529A">
            <w:pPr>
              <w:spacing w:after="0" w:line="240" w:lineRule="auto"/>
              <w:jc w:val="center"/>
              <w:rPr>
                <w:rFonts w:ascii="Gisha" w:hAnsi="Gisha" w:cs="Gisha"/>
                <w:sz w:val="20"/>
                <w:szCs w:val="20"/>
              </w:rPr>
            </w:pPr>
            <w:r>
              <w:rPr>
                <w:rFonts w:ascii="Gisha" w:hAnsi="Gisha" w:cs="Gisha"/>
                <w:b/>
                <w:sz w:val="20"/>
                <w:szCs w:val="20"/>
              </w:rPr>
              <w:t>Sig.</w:t>
            </w:r>
          </w:p>
        </w:tc>
      </w:tr>
      <w:tr w:rsidR="00901576" w:rsidTr="00BE529A">
        <w:tc>
          <w:tcPr>
            <w:tcW w:w="1242" w:type="dxa"/>
            <w:vAlign w:val="center"/>
          </w:tcPr>
          <w:p w:rsidR="00901576" w:rsidRPr="000F233E" w:rsidRDefault="00901576" w:rsidP="00BE529A">
            <w:pPr>
              <w:spacing w:after="0" w:line="240" w:lineRule="auto"/>
              <w:jc w:val="center"/>
              <w:rPr>
                <w:rFonts w:ascii="Gisha" w:hAnsi="Gisha" w:cs="Gisha"/>
                <w:sz w:val="20"/>
                <w:szCs w:val="20"/>
                <w:lang w:val="fi-FI"/>
              </w:rPr>
            </w:pPr>
            <w:r>
              <w:rPr>
                <w:rFonts w:ascii="Gisha" w:hAnsi="Gisha" w:cs="Gisha"/>
                <w:sz w:val="20"/>
                <w:szCs w:val="20"/>
                <w:lang w:val="fi-FI"/>
              </w:rPr>
              <w:t>Efikasi Diri</w:t>
            </w:r>
          </w:p>
        </w:tc>
        <w:tc>
          <w:tcPr>
            <w:tcW w:w="1418" w:type="dxa"/>
            <w:vAlign w:val="center"/>
          </w:tcPr>
          <w:p w:rsidR="00901576" w:rsidRPr="00CA0909" w:rsidRDefault="00901576" w:rsidP="00BE529A">
            <w:pPr>
              <w:spacing w:after="0" w:line="240" w:lineRule="auto"/>
              <w:rPr>
                <w:rFonts w:ascii="Gisha" w:hAnsi="Gisha" w:cs="Gisha"/>
                <w:i/>
                <w:sz w:val="20"/>
                <w:szCs w:val="20"/>
              </w:rPr>
            </w:pPr>
            <w:r w:rsidRPr="00CA0909">
              <w:rPr>
                <w:rFonts w:ascii="Gisha" w:hAnsi="Gisha" w:cs="Gisha"/>
                <w:i/>
                <w:sz w:val="20"/>
                <w:szCs w:val="20"/>
              </w:rPr>
              <w:t>Based on Mean</w:t>
            </w:r>
          </w:p>
        </w:tc>
        <w:tc>
          <w:tcPr>
            <w:tcW w:w="1095" w:type="dxa"/>
            <w:vAlign w:val="center"/>
          </w:tcPr>
          <w:p w:rsidR="00901576" w:rsidRPr="00F119A6" w:rsidRDefault="00901576" w:rsidP="00BE529A">
            <w:pPr>
              <w:spacing w:after="0" w:line="240" w:lineRule="auto"/>
              <w:jc w:val="center"/>
              <w:rPr>
                <w:rFonts w:ascii="Gisha" w:hAnsi="Gisha" w:cs="Gisha"/>
                <w:sz w:val="20"/>
                <w:szCs w:val="20"/>
              </w:rPr>
            </w:pPr>
            <w:r>
              <w:rPr>
                <w:rFonts w:ascii="Gisha" w:hAnsi="Gisha" w:cs="Gisha"/>
                <w:sz w:val="20"/>
                <w:szCs w:val="20"/>
              </w:rPr>
              <w:t>0,550</w:t>
            </w:r>
          </w:p>
        </w:tc>
        <w:tc>
          <w:tcPr>
            <w:tcW w:w="1087" w:type="dxa"/>
            <w:vAlign w:val="center"/>
          </w:tcPr>
          <w:p w:rsidR="00901576" w:rsidRPr="008E237F" w:rsidRDefault="00901576" w:rsidP="00BE529A">
            <w:pPr>
              <w:spacing w:after="0" w:line="240" w:lineRule="auto"/>
              <w:jc w:val="center"/>
              <w:rPr>
                <w:rFonts w:ascii="Gisha" w:hAnsi="Gisha" w:cs="Gisha"/>
                <w:sz w:val="20"/>
                <w:szCs w:val="20"/>
              </w:rPr>
            </w:pPr>
            <w:r>
              <w:rPr>
                <w:rFonts w:ascii="Gisha" w:hAnsi="Gisha" w:cs="Gisha"/>
                <w:sz w:val="20"/>
                <w:szCs w:val="20"/>
              </w:rPr>
              <w:t>0,220</w:t>
            </w:r>
          </w:p>
        </w:tc>
      </w:tr>
    </w:tbl>
    <w:p w:rsidR="00BA7946" w:rsidRDefault="00BA7946" w:rsidP="004E7947">
      <w:pPr>
        <w:pStyle w:val="ListParagraph"/>
        <w:spacing w:after="0" w:line="240" w:lineRule="auto"/>
        <w:ind w:left="0"/>
        <w:jc w:val="both"/>
        <w:rPr>
          <w:rFonts w:ascii="Gisha" w:hAnsi="Gisha" w:cs="Gisha"/>
        </w:rPr>
      </w:pPr>
    </w:p>
    <w:p w:rsidR="00151D2C" w:rsidRDefault="00151D2C" w:rsidP="004E7947">
      <w:pPr>
        <w:pStyle w:val="ListParagraph"/>
        <w:spacing w:after="0" w:line="240" w:lineRule="auto"/>
        <w:ind w:left="0"/>
        <w:jc w:val="both"/>
        <w:rPr>
          <w:rFonts w:ascii="Gisha" w:hAnsi="Gisha" w:cs="Gisha"/>
        </w:rPr>
      </w:pPr>
      <w:r w:rsidRPr="001124EA">
        <w:rPr>
          <w:rFonts w:ascii="Gisha" w:hAnsi="Gisha" w:cs="Gisha"/>
        </w:rPr>
        <w:t>Berdasarkan Tabel 4, homogenitas data varians adalah homogen. Hal ini dibuktikan dengan nilai signif</w:t>
      </w:r>
      <w:r w:rsidR="00C51A59">
        <w:rPr>
          <w:rFonts w:ascii="Gisha" w:hAnsi="Gisha" w:cs="Gisha"/>
        </w:rPr>
        <w:t>ikansi dari uji homogenitas &gt; 0</w:t>
      </w:r>
      <w:proofErr w:type="gramStart"/>
      <w:r w:rsidR="00C51A59">
        <w:rPr>
          <w:rFonts w:ascii="Gisha" w:hAnsi="Gisha" w:cs="Gisha"/>
        </w:rPr>
        <w:t>,</w:t>
      </w:r>
      <w:r w:rsidRPr="001124EA">
        <w:rPr>
          <w:rFonts w:ascii="Gisha" w:hAnsi="Gisha" w:cs="Gisha"/>
        </w:rPr>
        <w:t>05</w:t>
      </w:r>
      <w:proofErr w:type="gramEnd"/>
      <w:r w:rsidRPr="001124EA">
        <w:rPr>
          <w:rFonts w:ascii="Gisha" w:hAnsi="Gisha" w:cs="Gisha"/>
        </w:rPr>
        <w:t xml:space="preserve"> yaitu 0,222. Berdasarkan karakteristik d</w:t>
      </w:r>
      <w:r w:rsidR="00C51A59">
        <w:rPr>
          <w:rFonts w:ascii="Gisha" w:hAnsi="Gisha" w:cs="Gisha"/>
        </w:rPr>
        <w:t>ata tersebut, data skor 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dapat dianalisis dengan </w:t>
      </w:r>
      <w:r w:rsidRPr="00DE5C23">
        <w:rPr>
          <w:rFonts w:ascii="Gisha" w:hAnsi="Gisha" w:cs="Gisha"/>
          <w:i/>
        </w:rPr>
        <w:t>One Way</w:t>
      </w:r>
      <w:r w:rsidRPr="001124EA">
        <w:rPr>
          <w:rFonts w:ascii="Gisha" w:hAnsi="Gisha" w:cs="Gisha"/>
        </w:rPr>
        <w:t xml:space="preserve"> ANOVA. Hasil analisis uji ANOVA dapat dilihat pada Tabel 5.</w:t>
      </w:r>
    </w:p>
    <w:p w:rsidR="00227722" w:rsidRDefault="00227722" w:rsidP="004E7947">
      <w:pPr>
        <w:pStyle w:val="ListParagraph"/>
        <w:spacing w:after="0" w:line="240" w:lineRule="auto"/>
        <w:ind w:left="0"/>
        <w:jc w:val="both"/>
        <w:rPr>
          <w:rFonts w:ascii="Gisha" w:hAnsi="Gisha" w:cs="Gisha"/>
        </w:rPr>
        <w:sectPr w:rsidR="00227722" w:rsidSect="00CA0909">
          <w:type w:val="continuous"/>
          <w:pgSz w:w="12240" w:h="15840"/>
          <w:pgMar w:top="1701" w:right="1134" w:bottom="1701" w:left="1134" w:header="720" w:footer="720" w:gutter="0"/>
          <w:cols w:num="2" w:space="567"/>
          <w:titlePg/>
          <w:docGrid w:linePitch="360"/>
        </w:sectPr>
      </w:pPr>
    </w:p>
    <w:p w:rsidR="00227722" w:rsidRDefault="00227722" w:rsidP="00BA7946">
      <w:pPr>
        <w:shd w:val="clear" w:color="auto" w:fill="FFFFFF"/>
        <w:tabs>
          <w:tab w:val="left" w:pos="993"/>
        </w:tabs>
        <w:spacing w:after="0" w:line="240" w:lineRule="auto"/>
        <w:jc w:val="both"/>
        <w:rPr>
          <w:rFonts w:ascii="Gisha" w:hAnsi="Gisha" w:cs="Gisha"/>
          <w:b/>
          <w:bCs/>
          <w:sz w:val="20"/>
          <w:szCs w:val="20"/>
          <w:lang w:val="it-IT"/>
        </w:rPr>
      </w:pPr>
      <w:r w:rsidRPr="003E074C">
        <w:rPr>
          <w:rFonts w:ascii="Gisha" w:hAnsi="Gisha" w:cs="Gisha"/>
          <w:b/>
          <w:bCs/>
          <w:sz w:val="20"/>
          <w:szCs w:val="20"/>
          <w:lang w:val="it-IT"/>
        </w:rPr>
        <w:lastRenderedPageBreak/>
        <w:t xml:space="preserve">Tabel </w:t>
      </w:r>
      <w:r w:rsidR="00DE5C23">
        <w:rPr>
          <w:rFonts w:ascii="Gisha" w:hAnsi="Gisha" w:cs="Gisha"/>
          <w:b/>
          <w:bCs/>
          <w:sz w:val="20"/>
          <w:szCs w:val="20"/>
          <w:lang w:val="it-IT"/>
        </w:rPr>
        <w:t xml:space="preserve">5. Hasil Uji </w:t>
      </w:r>
      <w:r w:rsidR="00DE5C23" w:rsidRPr="00DE5C23">
        <w:rPr>
          <w:rFonts w:ascii="Gisha" w:hAnsi="Gisha" w:cs="Gisha"/>
          <w:b/>
          <w:bCs/>
          <w:i/>
          <w:sz w:val="20"/>
          <w:szCs w:val="20"/>
          <w:lang w:val="it-IT"/>
        </w:rPr>
        <w:t>One Way</w:t>
      </w:r>
      <w:r w:rsidR="00DE5C23">
        <w:rPr>
          <w:rFonts w:ascii="Gisha" w:hAnsi="Gisha" w:cs="Gisha"/>
          <w:b/>
          <w:bCs/>
          <w:sz w:val="20"/>
          <w:szCs w:val="20"/>
          <w:lang w:val="it-IT"/>
        </w:rPr>
        <w:t xml:space="preserve"> ANOVA</w:t>
      </w:r>
    </w:p>
    <w:p w:rsidR="00227722" w:rsidRDefault="00227722" w:rsidP="00227722">
      <w:pPr>
        <w:spacing w:after="0" w:line="240" w:lineRule="auto"/>
        <w:jc w:val="center"/>
        <w:rPr>
          <w:rFonts w:ascii="Gisha" w:hAnsi="Gisha" w:cs="Gisha"/>
          <w:b/>
          <w:sz w:val="20"/>
          <w:szCs w:val="20"/>
          <w:lang w:val="fi-FI"/>
        </w:rPr>
        <w:sectPr w:rsidR="00227722" w:rsidSect="00C93EC3">
          <w:type w:val="continuous"/>
          <w:pgSz w:w="12240" w:h="15840"/>
          <w:pgMar w:top="1701" w:right="1134" w:bottom="1701" w:left="1134" w:header="720" w:footer="720" w:gutter="0"/>
          <w:cols w:space="720"/>
          <w:titlePg/>
          <w:docGrid w:linePitch="360"/>
        </w:sectPr>
      </w:pPr>
    </w:p>
    <w:tbl>
      <w:tblPr>
        <w:tblStyle w:val="TableGrid"/>
        <w:tblW w:w="0" w:type="auto"/>
        <w:tblLook w:val="04A0" w:firstRow="1" w:lastRow="0" w:firstColumn="1" w:lastColumn="0" w:noHBand="0" w:noVBand="1"/>
      </w:tblPr>
      <w:tblGrid>
        <w:gridCol w:w="1776"/>
        <w:gridCol w:w="1947"/>
        <w:gridCol w:w="1646"/>
        <w:gridCol w:w="1942"/>
        <w:gridCol w:w="1115"/>
        <w:gridCol w:w="1536"/>
      </w:tblGrid>
      <w:tr w:rsidR="00227722" w:rsidTr="00BE529A">
        <w:tc>
          <w:tcPr>
            <w:tcW w:w="1809" w:type="dxa"/>
            <w:vAlign w:val="center"/>
          </w:tcPr>
          <w:p w:rsidR="00227722" w:rsidRPr="000F233E" w:rsidRDefault="00227722" w:rsidP="00BE529A">
            <w:pPr>
              <w:spacing w:after="0" w:line="240" w:lineRule="auto"/>
              <w:jc w:val="center"/>
              <w:rPr>
                <w:rFonts w:ascii="Gisha" w:hAnsi="Gisha" w:cs="Gisha"/>
                <w:b/>
                <w:sz w:val="20"/>
                <w:szCs w:val="20"/>
                <w:lang w:val="fi-FI"/>
              </w:rPr>
            </w:pPr>
          </w:p>
        </w:tc>
        <w:tc>
          <w:tcPr>
            <w:tcW w:w="1985" w:type="dxa"/>
            <w:vAlign w:val="center"/>
          </w:tcPr>
          <w:p w:rsidR="00227722" w:rsidRPr="00CA0909" w:rsidRDefault="00227722" w:rsidP="00BE529A">
            <w:pPr>
              <w:spacing w:after="0" w:line="240" w:lineRule="auto"/>
              <w:jc w:val="center"/>
              <w:rPr>
                <w:rFonts w:ascii="Gisha" w:hAnsi="Gisha" w:cs="Gisha"/>
                <w:b/>
                <w:i/>
                <w:sz w:val="20"/>
                <w:szCs w:val="20"/>
              </w:rPr>
            </w:pPr>
            <w:r w:rsidRPr="00CA0909">
              <w:rPr>
                <w:rFonts w:ascii="Gisha" w:hAnsi="Gisha" w:cs="Gisha"/>
                <w:b/>
                <w:i/>
                <w:sz w:val="20"/>
                <w:szCs w:val="20"/>
              </w:rPr>
              <w:t>Sum of Square</w:t>
            </w:r>
          </w:p>
        </w:tc>
        <w:tc>
          <w:tcPr>
            <w:tcW w:w="1701" w:type="dxa"/>
            <w:vAlign w:val="center"/>
          </w:tcPr>
          <w:p w:rsidR="00227722" w:rsidRPr="00C960ED" w:rsidRDefault="00227722" w:rsidP="00BE529A">
            <w:pPr>
              <w:spacing w:after="0" w:line="240" w:lineRule="auto"/>
              <w:jc w:val="center"/>
              <w:rPr>
                <w:rFonts w:ascii="Gisha" w:hAnsi="Gisha" w:cs="Gisha"/>
                <w:b/>
                <w:sz w:val="20"/>
                <w:szCs w:val="20"/>
              </w:rPr>
            </w:pPr>
            <w:r>
              <w:rPr>
                <w:rFonts w:ascii="Gisha" w:hAnsi="Gisha" w:cs="Gisha"/>
                <w:b/>
                <w:sz w:val="20"/>
                <w:szCs w:val="20"/>
              </w:rPr>
              <w:t>Df</w:t>
            </w:r>
          </w:p>
        </w:tc>
        <w:tc>
          <w:tcPr>
            <w:tcW w:w="1984" w:type="dxa"/>
            <w:vAlign w:val="center"/>
          </w:tcPr>
          <w:p w:rsidR="00227722" w:rsidRPr="00CA0909" w:rsidRDefault="00227722" w:rsidP="00BE529A">
            <w:pPr>
              <w:spacing w:after="0" w:line="240" w:lineRule="auto"/>
              <w:jc w:val="center"/>
              <w:rPr>
                <w:rFonts w:ascii="Gisha" w:hAnsi="Gisha" w:cs="Gisha"/>
                <w:i/>
                <w:sz w:val="20"/>
                <w:szCs w:val="20"/>
              </w:rPr>
            </w:pPr>
            <w:r w:rsidRPr="00CA0909">
              <w:rPr>
                <w:rFonts w:ascii="Gisha" w:hAnsi="Gisha" w:cs="Gisha"/>
                <w:b/>
                <w:i/>
                <w:sz w:val="20"/>
                <w:szCs w:val="20"/>
              </w:rPr>
              <w:t>Mean Square</w:t>
            </w:r>
          </w:p>
        </w:tc>
        <w:tc>
          <w:tcPr>
            <w:tcW w:w="1134" w:type="dxa"/>
          </w:tcPr>
          <w:p w:rsidR="00227722" w:rsidRPr="00C960ED" w:rsidRDefault="00227722" w:rsidP="00BE529A">
            <w:pPr>
              <w:spacing w:after="0" w:line="240" w:lineRule="auto"/>
              <w:jc w:val="center"/>
              <w:rPr>
                <w:rFonts w:ascii="Gisha" w:hAnsi="Gisha" w:cs="Gisha"/>
                <w:b/>
                <w:sz w:val="20"/>
                <w:szCs w:val="20"/>
              </w:rPr>
            </w:pPr>
            <w:r>
              <w:rPr>
                <w:rFonts w:ascii="Gisha" w:hAnsi="Gisha" w:cs="Gisha"/>
                <w:b/>
                <w:sz w:val="20"/>
                <w:szCs w:val="20"/>
              </w:rPr>
              <w:t>F</w:t>
            </w:r>
          </w:p>
        </w:tc>
        <w:tc>
          <w:tcPr>
            <w:tcW w:w="1575" w:type="dxa"/>
          </w:tcPr>
          <w:p w:rsidR="00227722" w:rsidRPr="00C960ED" w:rsidRDefault="00227722" w:rsidP="00BE529A">
            <w:pPr>
              <w:spacing w:after="0" w:line="240" w:lineRule="auto"/>
              <w:jc w:val="center"/>
              <w:rPr>
                <w:rFonts w:ascii="Gisha" w:hAnsi="Gisha" w:cs="Gisha"/>
                <w:b/>
                <w:sz w:val="20"/>
                <w:szCs w:val="20"/>
              </w:rPr>
            </w:pPr>
            <w:r>
              <w:rPr>
                <w:rFonts w:ascii="Gisha" w:hAnsi="Gisha" w:cs="Gisha"/>
                <w:b/>
                <w:sz w:val="20"/>
                <w:szCs w:val="20"/>
              </w:rPr>
              <w:t>Sig</w:t>
            </w:r>
          </w:p>
        </w:tc>
      </w:tr>
      <w:tr w:rsidR="00227722" w:rsidTr="00BE529A">
        <w:tc>
          <w:tcPr>
            <w:tcW w:w="1809" w:type="dxa"/>
            <w:vAlign w:val="center"/>
          </w:tcPr>
          <w:p w:rsidR="00227722" w:rsidRPr="00CA0909" w:rsidRDefault="00227722" w:rsidP="00BE529A">
            <w:pPr>
              <w:spacing w:after="0" w:line="240" w:lineRule="auto"/>
              <w:jc w:val="center"/>
              <w:rPr>
                <w:rFonts w:ascii="Gisha" w:hAnsi="Gisha" w:cs="Gisha"/>
                <w:i/>
                <w:sz w:val="20"/>
                <w:szCs w:val="20"/>
                <w:lang w:val="fi-FI"/>
              </w:rPr>
            </w:pPr>
            <w:r w:rsidRPr="00CA0909">
              <w:rPr>
                <w:rFonts w:ascii="Gisha" w:hAnsi="Gisha" w:cs="Gisha"/>
                <w:i/>
                <w:sz w:val="20"/>
                <w:szCs w:val="20"/>
                <w:lang w:val="fi-FI"/>
              </w:rPr>
              <w:t>Beetween Group</w:t>
            </w:r>
          </w:p>
        </w:tc>
        <w:tc>
          <w:tcPr>
            <w:tcW w:w="1985" w:type="dxa"/>
            <w:vAlign w:val="center"/>
          </w:tcPr>
          <w:p w:rsidR="00227722" w:rsidRPr="00BB1F57" w:rsidRDefault="00227722" w:rsidP="00BE529A">
            <w:pPr>
              <w:spacing w:after="0" w:line="240" w:lineRule="auto"/>
              <w:jc w:val="center"/>
              <w:rPr>
                <w:rFonts w:ascii="Gisha" w:hAnsi="Gisha" w:cs="Gisha"/>
                <w:sz w:val="20"/>
                <w:szCs w:val="20"/>
              </w:rPr>
            </w:pPr>
            <w:r>
              <w:rPr>
                <w:rFonts w:ascii="Gisha" w:hAnsi="Gisha" w:cs="Gisha"/>
                <w:sz w:val="20"/>
                <w:szCs w:val="20"/>
              </w:rPr>
              <w:t>1140,307</w:t>
            </w:r>
          </w:p>
        </w:tc>
        <w:tc>
          <w:tcPr>
            <w:tcW w:w="1701" w:type="dxa"/>
            <w:vAlign w:val="center"/>
          </w:tcPr>
          <w:p w:rsidR="00227722" w:rsidRPr="00BB1F57" w:rsidRDefault="00227722" w:rsidP="00BE529A">
            <w:pPr>
              <w:spacing w:after="0" w:line="240" w:lineRule="auto"/>
              <w:jc w:val="center"/>
              <w:rPr>
                <w:rFonts w:ascii="Gisha" w:hAnsi="Gisha" w:cs="Gisha"/>
                <w:sz w:val="20"/>
                <w:szCs w:val="20"/>
              </w:rPr>
            </w:pPr>
            <w:r>
              <w:rPr>
                <w:rFonts w:ascii="Gisha" w:hAnsi="Gisha" w:cs="Gisha"/>
                <w:sz w:val="20"/>
                <w:szCs w:val="20"/>
              </w:rPr>
              <w:t>1</w:t>
            </w:r>
          </w:p>
        </w:tc>
        <w:tc>
          <w:tcPr>
            <w:tcW w:w="1984" w:type="dxa"/>
            <w:vAlign w:val="center"/>
          </w:tcPr>
          <w:p w:rsidR="00227722" w:rsidRPr="00C960ED" w:rsidRDefault="00227722" w:rsidP="00BE529A">
            <w:pPr>
              <w:spacing w:after="0" w:line="240" w:lineRule="auto"/>
              <w:jc w:val="center"/>
              <w:rPr>
                <w:rFonts w:ascii="Gisha" w:hAnsi="Gisha" w:cs="Gisha"/>
                <w:sz w:val="20"/>
                <w:szCs w:val="20"/>
              </w:rPr>
            </w:pPr>
            <w:r>
              <w:rPr>
                <w:rFonts w:ascii="Gisha" w:hAnsi="Gisha" w:cs="Gisha"/>
                <w:sz w:val="20"/>
                <w:szCs w:val="20"/>
              </w:rPr>
              <w:t>1140,307</w:t>
            </w:r>
          </w:p>
        </w:tc>
        <w:tc>
          <w:tcPr>
            <w:tcW w:w="1134" w:type="dxa"/>
          </w:tcPr>
          <w:p w:rsidR="00227722" w:rsidRPr="00C960ED" w:rsidRDefault="00227722" w:rsidP="00BE529A">
            <w:pPr>
              <w:spacing w:after="0" w:line="240" w:lineRule="auto"/>
              <w:jc w:val="center"/>
              <w:rPr>
                <w:rFonts w:ascii="Gisha" w:hAnsi="Gisha" w:cs="Gisha"/>
                <w:sz w:val="20"/>
                <w:szCs w:val="20"/>
              </w:rPr>
            </w:pPr>
            <w:r>
              <w:rPr>
                <w:rFonts w:ascii="Gisha" w:hAnsi="Gisha" w:cs="Gisha"/>
                <w:sz w:val="20"/>
                <w:szCs w:val="20"/>
              </w:rPr>
              <w:t>6,049</w:t>
            </w:r>
          </w:p>
        </w:tc>
        <w:tc>
          <w:tcPr>
            <w:tcW w:w="1575" w:type="dxa"/>
          </w:tcPr>
          <w:p w:rsidR="00227722" w:rsidRPr="00C960ED" w:rsidRDefault="00227722" w:rsidP="00BE529A">
            <w:pPr>
              <w:spacing w:after="0" w:line="240" w:lineRule="auto"/>
              <w:jc w:val="center"/>
              <w:rPr>
                <w:rFonts w:ascii="Gisha" w:hAnsi="Gisha" w:cs="Gisha"/>
                <w:sz w:val="20"/>
                <w:szCs w:val="20"/>
              </w:rPr>
            </w:pPr>
            <w:r>
              <w:rPr>
                <w:rFonts w:ascii="Gisha" w:hAnsi="Gisha" w:cs="Gisha"/>
                <w:sz w:val="20"/>
                <w:szCs w:val="20"/>
              </w:rPr>
              <w:t>0,017</w:t>
            </w:r>
          </w:p>
        </w:tc>
      </w:tr>
      <w:tr w:rsidR="00227722" w:rsidTr="00BE529A">
        <w:tc>
          <w:tcPr>
            <w:tcW w:w="1809" w:type="dxa"/>
            <w:vAlign w:val="center"/>
          </w:tcPr>
          <w:p w:rsidR="00227722" w:rsidRPr="00CA0909" w:rsidRDefault="00227722" w:rsidP="00BE529A">
            <w:pPr>
              <w:spacing w:after="0" w:line="240" w:lineRule="auto"/>
              <w:jc w:val="center"/>
              <w:rPr>
                <w:rFonts w:ascii="Gisha" w:hAnsi="Gisha" w:cs="Gisha"/>
                <w:i/>
                <w:sz w:val="20"/>
                <w:szCs w:val="20"/>
                <w:lang w:val="fi-FI"/>
              </w:rPr>
            </w:pPr>
            <w:r w:rsidRPr="00CA0909">
              <w:rPr>
                <w:rFonts w:ascii="Gisha" w:hAnsi="Gisha" w:cs="Gisha"/>
                <w:i/>
                <w:sz w:val="20"/>
                <w:szCs w:val="20"/>
                <w:lang w:val="fi-FI"/>
              </w:rPr>
              <w:t>Within Group</w:t>
            </w:r>
          </w:p>
        </w:tc>
        <w:tc>
          <w:tcPr>
            <w:tcW w:w="1985" w:type="dxa"/>
            <w:vAlign w:val="center"/>
          </w:tcPr>
          <w:p w:rsidR="00227722" w:rsidRPr="000F233E" w:rsidRDefault="00227722" w:rsidP="00BE529A">
            <w:pPr>
              <w:spacing w:after="0" w:line="240" w:lineRule="auto"/>
              <w:jc w:val="center"/>
              <w:rPr>
                <w:rFonts w:ascii="Gisha" w:hAnsi="Gisha" w:cs="Gisha"/>
                <w:sz w:val="20"/>
                <w:szCs w:val="20"/>
                <w:lang w:val="id-ID"/>
              </w:rPr>
            </w:pPr>
            <w:r>
              <w:rPr>
                <w:rFonts w:ascii="Gisha" w:hAnsi="Gisha" w:cs="Gisha"/>
                <w:sz w:val="20"/>
                <w:szCs w:val="20"/>
                <w:lang w:val="id-ID"/>
              </w:rPr>
              <w:t>11875,268</w:t>
            </w:r>
          </w:p>
        </w:tc>
        <w:tc>
          <w:tcPr>
            <w:tcW w:w="1701" w:type="dxa"/>
            <w:vAlign w:val="center"/>
          </w:tcPr>
          <w:p w:rsidR="00227722" w:rsidRPr="00BB1F57" w:rsidRDefault="00227722" w:rsidP="00BE529A">
            <w:pPr>
              <w:spacing w:after="0" w:line="240" w:lineRule="auto"/>
              <w:jc w:val="center"/>
              <w:rPr>
                <w:rFonts w:ascii="Gisha" w:hAnsi="Gisha" w:cs="Gisha"/>
                <w:sz w:val="20"/>
                <w:szCs w:val="20"/>
              </w:rPr>
            </w:pPr>
            <w:r>
              <w:rPr>
                <w:rFonts w:ascii="Gisha" w:hAnsi="Gisha" w:cs="Gisha"/>
                <w:sz w:val="20"/>
                <w:szCs w:val="20"/>
              </w:rPr>
              <w:t>63</w:t>
            </w:r>
          </w:p>
        </w:tc>
        <w:tc>
          <w:tcPr>
            <w:tcW w:w="1984" w:type="dxa"/>
            <w:vAlign w:val="center"/>
          </w:tcPr>
          <w:p w:rsidR="00227722" w:rsidRPr="000F233E" w:rsidRDefault="00227722" w:rsidP="00BE529A">
            <w:pPr>
              <w:spacing w:after="0" w:line="240" w:lineRule="auto"/>
              <w:jc w:val="center"/>
              <w:rPr>
                <w:rFonts w:ascii="Gisha" w:hAnsi="Gisha" w:cs="Gisha"/>
                <w:sz w:val="20"/>
                <w:szCs w:val="20"/>
                <w:lang w:val="id-ID"/>
              </w:rPr>
            </w:pPr>
            <w:r>
              <w:rPr>
                <w:rFonts w:ascii="Gisha" w:hAnsi="Gisha" w:cs="Gisha"/>
                <w:sz w:val="20"/>
                <w:szCs w:val="20"/>
                <w:lang w:val="id-ID"/>
              </w:rPr>
              <w:t>188,496</w:t>
            </w:r>
          </w:p>
        </w:tc>
        <w:tc>
          <w:tcPr>
            <w:tcW w:w="1134" w:type="dxa"/>
          </w:tcPr>
          <w:p w:rsidR="00227722" w:rsidRPr="000F233E" w:rsidRDefault="00227722" w:rsidP="00BE529A">
            <w:pPr>
              <w:spacing w:after="0" w:line="240" w:lineRule="auto"/>
              <w:jc w:val="center"/>
              <w:rPr>
                <w:rFonts w:ascii="Gisha" w:hAnsi="Gisha" w:cs="Gisha"/>
                <w:sz w:val="20"/>
                <w:szCs w:val="20"/>
                <w:lang w:val="id-ID"/>
              </w:rPr>
            </w:pPr>
          </w:p>
        </w:tc>
        <w:tc>
          <w:tcPr>
            <w:tcW w:w="1575" w:type="dxa"/>
          </w:tcPr>
          <w:p w:rsidR="00227722" w:rsidRPr="000F233E" w:rsidRDefault="00227722" w:rsidP="00BE529A">
            <w:pPr>
              <w:spacing w:after="0" w:line="240" w:lineRule="auto"/>
              <w:jc w:val="center"/>
              <w:rPr>
                <w:rFonts w:ascii="Gisha" w:hAnsi="Gisha" w:cs="Gisha"/>
                <w:sz w:val="20"/>
                <w:szCs w:val="20"/>
                <w:lang w:val="id-ID"/>
              </w:rPr>
            </w:pPr>
          </w:p>
        </w:tc>
      </w:tr>
      <w:tr w:rsidR="00227722" w:rsidTr="00BE529A">
        <w:tc>
          <w:tcPr>
            <w:tcW w:w="1809" w:type="dxa"/>
            <w:vAlign w:val="center"/>
          </w:tcPr>
          <w:p w:rsidR="00227722" w:rsidRPr="00CA0909" w:rsidRDefault="00227722" w:rsidP="00BE529A">
            <w:pPr>
              <w:spacing w:after="0" w:line="240" w:lineRule="auto"/>
              <w:jc w:val="center"/>
              <w:rPr>
                <w:rFonts w:ascii="Gisha" w:hAnsi="Gisha" w:cs="Gisha"/>
                <w:sz w:val="20"/>
                <w:szCs w:val="20"/>
                <w:lang w:val="id-ID"/>
              </w:rPr>
            </w:pPr>
            <w:r w:rsidRPr="00CA0909">
              <w:rPr>
                <w:rFonts w:ascii="Gisha" w:hAnsi="Gisha" w:cs="Gisha"/>
                <w:sz w:val="20"/>
                <w:szCs w:val="20"/>
                <w:lang w:val="id-ID"/>
              </w:rPr>
              <w:t>Total</w:t>
            </w:r>
          </w:p>
        </w:tc>
        <w:tc>
          <w:tcPr>
            <w:tcW w:w="1985" w:type="dxa"/>
            <w:vAlign w:val="center"/>
          </w:tcPr>
          <w:p w:rsidR="00227722" w:rsidRPr="00BB1F57" w:rsidRDefault="00227722" w:rsidP="00BE529A">
            <w:pPr>
              <w:spacing w:after="0" w:line="240" w:lineRule="auto"/>
              <w:jc w:val="center"/>
              <w:rPr>
                <w:rFonts w:ascii="Gisha" w:hAnsi="Gisha" w:cs="Gisha"/>
                <w:sz w:val="20"/>
                <w:szCs w:val="20"/>
              </w:rPr>
            </w:pPr>
            <w:r>
              <w:rPr>
                <w:rFonts w:ascii="Gisha" w:hAnsi="Gisha" w:cs="Gisha"/>
                <w:sz w:val="20"/>
                <w:szCs w:val="20"/>
                <w:lang w:val="id-ID"/>
              </w:rPr>
              <w:t>13015</w:t>
            </w:r>
            <w:r>
              <w:rPr>
                <w:rFonts w:ascii="Gisha" w:hAnsi="Gisha" w:cs="Gisha"/>
                <w:sz w:val="20"/>
                <w:szCs w:val="20"/>
              </w:rPr>
              <w:t>,575</w:t>
            </w:r>
          </w:p>
        </w:tc>
        <w:tc>
          <w:tcPr>
            <w:tcW w:w="1701" w:type="dxa"/>
            <w:vAlign w:val="center"/>
          </w:tcPr>
          <w:p w:rsidR="00227722" w:rsidRPr="00BB1F57" w:rsidRDefault="00227722" w:rsidP="00BE529A">
            <w:pPr>
              <w:spacing w:after="0" w:line="240" w:lineRule="auto"/>
              <w:jc w:val="center"/>
              <w:rPr>
                <w:rFonts w:ascii="Gisha" w:hAnsi="Gisha" w:cs="Gisha"/>
                <w:sz w:val="20"/>
                <w:szCs w:val="20"/>
              </w:rPr>
            </w:pPr>
            <w:r>
              <w:rPr>
                <w:rFonts w:ascii="Gisha" w:hAnsi="Gisha" w:cs="Gisha"/>
                <w:sz w:val="20"/>
                <w:szCs w:val="20"/>
              </w:rPr>
              <w:t>64</w:t>
            </w:r>
          </w:p>
        </w:tc>
        <w:tc>
          <w:tcPr>
            <w:tcW w:w="1984" w:type="dxa"/>
            <w:vAlign w:val="center"/>
          </w:tcPr>
          <w:p w:rsidR="00227722" w:rsidRPr="000F233E" w:rsidRDefault="00227722" w:rsidP="00BE529A">
            <w:pPr>
              <w:spacing w:after="0" w:line="240" w:lineRule="auto"/>
              <w:jc w:val="center"/>
              <w:rPr>
                <w:rFonts w:ascii="Gisha" w:hAnsi="Gisha" w:cs="Gisha"/>
                <w:sz w:val="20"/>
                <w:szCs w:val="20"/>
                <w:lang w:val="id-ID"/>
              </w:rPr>
            </w:pPr>
          </w:p>
        </w:tc>
        <w:tc>
          <w:tcPr>
            <w:tcW w:w="1134" w:type="dxa"/>
          </w:tcPr>
          <w:p w:rsidR="00227722" w:rsidRPr="000F233E" w:rsidRDefault="00227722" w:rsidP="00BE529A">
            <w:pPr>
              <w:spacing w:after="0" w:line="240" w:lineRule="auto"/>
              <w:jc w:val="center"/>
              <w:rPr>
                <w:rFonts w:ascii="Gisha" w:hAnsi="Gisha" w:cs="Gisha"/>
                <w:sz w:val="20"/>
                <w:szCs w:val="20"/>
                <w:lang w:val="id-ID"/>
              </w:rPr>
            </w:pPr>
          </w:p>
        </w:tc>
        <w:tc>
          <w:tcPr>
            <w:tcW w:w="1575" w:type="dxa"/>
          </w:tcPr>
          <w:p w:rsidR="00227722" w:rsidRPr="000F233E" w:rsidRDefault="00227722" w:rsidP="00BE529A">
            <w:pPr>
              <w:spacing w:after="0" w:line="240" w:lineRule="auto"/>
              <w:jc w:val="center"/>
              <w:rPr>
                <w:rFonts w:ascii="Gisha" w:hAnsi="Gisha" w:cs="Gisha"/>
                <w:sz w:val="20"/>
                <w:szCs w:val="20"/>
                <w:lang w:val="id-ID"/>
              </w:rPr>
            </w:pPr>
          </w:p>
        </w:tc>
      </w:tr>
    </w:tbl>
    <w:p w:rsidR="00227722" w:rsidRDefault="00227722" w:rsidP="00227722">
      <w:pPr>
        <w:shd w:val="clear" w:color="auto" w:fill="FFFFFF"/>
        <w:spacing w:after="0" w:line="240" w:lineRule="auto"/>
        <w:jc w:val="both"/>
        <w:rPr>
          <w:rFonts w:ascii="Gisha" w:hAnsi="Gisha" w:cs="Gisha"/>
          <w:szCs w:val="20"/>
        </w:rPr>
        <w:sectPr w:rsidR="00227722" w:rsidSect="00E66CE1">
          <w:type w:val="continuous"/>
          <w:pgSz w:w="12240" w:h="15840"/>
          <w:pgMar w:top="1701" w:right="1134" w:bottom="1701" w:left="1134" w:header="720" w:footer="720" w:gutter="0"/>
          <w:cols w:space="720"/>
          <w:titlePg/>
          <w:docGrid w:linePitch="360"/>
        </w:sectPr>
      </w:pPr>
    </w:p>
    <w:p w:rsidR="00227722" w:rsidRDefault="00227722" w:rsidP="00227722">
      <w:pPr>
        <w:pStyle w:val="ListParagraph"/>
        <w:spacing w:after="0" w:line="240" w:lineRule="auto"/>
        <w:ind w:left="0"/>
        <w:jc w:val="both"/>
        <w:rPr>
          <w:rFonts w:ascii="Gisha" w:hAnsi="Gisha" w:cs="Gisha"/>
        </w:rPr>
      </w:pPr>
      <w:r w:rsidRPr="001124EA">
        <w:rPr>
          <w:rFonts w:ascii="Gisha" w:hAnsi="Gisha" w:cs="Gisha"/>
        </w:rPr>
        <w:lastRenderedPageBreak/>
        <w:t>Berdasarkan Tabel 5, nilai signifikansi p</w:t>
      </w:r>
      <w:r w:rsidR="0054487D">
        <w:rPr>
          <w:rFonts w:ascii="Gisha" w:hAnsi="Gisha" w:cs="Gisha"/>
        </w:rPr>
        <w:t>ada uji One Way ANOVA sebesar 0,</w:t>
      </w:r>
      <w:r w:rsidRPr="001124EA">
        <w:rPr>
          <w:rFonts w:ascii="Gisha" w:hAnsi="Gisha" w:cs="Gisha"/>
        </w:rPr>
        <w:t>017 &lt;</w:t>
      </w:r>
      <w:r w:rsidR="0054487D">
        <w:rPr>
          <w:rFonts w:ascii="Gisha" w:hAnsi="Gisha" w:cs="Gisha"/>
        </w:rPr>
        <w:t xml:space="preserve"> 0,</w:t>
      </w:r>
      <w:r w:rsidRPr="001124EA">
        <w:rPr>
          <w:rFonts w:ascii="Gisha" w:hAnsi="Gisha" w:cs="Gisha"/>
        </w:rPr>
        <w:t xml:space="preserve">05 yang menunjukkan bahwa terdapat perbedaan yang signifikan antara kelas eksperimen dan kelas kontrol.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yang mengikuti pembelajaran dengan media pembelajaran android lebih baik daripada </w:t>
      </w:r>
      <w:r>
        <w:rPr>
          <w:rFonts w:ascii="Gisha" w:hAnsi="Gisha" w:cs="Gisha"/>
        </w:rPr>
        <w:t>peserta didik</w:t>
      </w:r>
      <w:r w:rsidRPr="001124EA">
        <w:rPr>
          <w:rFonts w:ascii="Gisha" w:hAnsi="Gisha" w:cs="Gisha"/>
        </w:rPr>
        <w:t xml:space="preserve"> yang mengikuti pembelajaran konvensional.</w:t>
      </w:r>
    </w:p>
    <w:p w:rsidR="00227722" w:rsidRDefault="00227722" w:rsidP="00227722">
      <w:pPr>
        <w:pStyle w:val="ListParagraph"/>
        <w:spacing w:after="0" w:line="240" w:lineRule="auto"/>
        <w:ind w:left="0"/>
        <w:jc w:val="both"/>
        <w:rPr>
          <w:rFonts w:ascii="Gisha" w:hAnsi="Gisha" w:cs="Gisha"/>
        </w:rPr>
      </w:pPr>
    </w:p>
    <w:p w:rsidR="00151D2C" w:rsidRDefault="00151D2C" w:rsidP="004E7947">
      <w:pPr>
        <w:pStyle w:val="ListParagraph"/>
        <w:spacing w:after="0" w:line="240" w:lineRule="auto"/>
        <w:ind w:left="0"/>
        <w:jc w:val="both"/>
        <w:rPr>
          <w:rFonts w:ascii="Gisha" w:hAnsi="Gisha" w:cs="Gisha"/>
        </w:rPr>
      </w:pPr>
      <w:r w:rsidRPr="001124EA">
        <w:rPr>
          <w:rFonts w:ascii="Gisha" w:hAnsi="Gisha" w:cs="Gisha"/>
        </w:rPr>
        <w:t xml:space="preserve">Penggunaan media pembelajaran android memiliki pengaruh yang signifikan terhadap efikasi diri </w:t>
      </w:r>
      <w:r>
        <w:rPr>
          <w:rFonts w:ascii="Gisha" w:hAnsi="Gisha" w:cs="Gisha"/>
        </w:rPr>
        <w:t>peserta didik</w:t>
      </w:r>
      <w:r w:rsidRPr="001124EA">
        <w:rPr>
          <w:rFonts w:ascii="Gisha" w:hAnsi="Gisha" w:cs="Gisha"/>
        </w:rPr>
        <w:t xml:space="preserve"> dalam belajar kimia. Hal ini dibuktikan dengan skor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pada kelas eksperimen lebih tinggi daripada skor </w:t>
      </w:r>
      <w:r w:rsidR="00DE5C23">
        <w:rPr>
          <w:rFonts w:ascii="Gisha" w:hAnsi="Gisha" w:cs="Gisha"/>
        </w:rPr>
        <w:t>efikasi diri</w:t>
      </w:r>
      <w:r w:rsidRPr="001124EA">
        <w:rPr>
          <w:rFonts w:ascii="Gisha" w:hAnsi="Gisha" w:cs="Gisha"/>
        </w:rPr>
        <w:t xml:space="preserve"> pada kelas kontrol. Hasil penelitian ini sesuai dengan penelitian yang dilakukan oleh Fitriyana, Ikhsan, Wiyarsi, &amp; Sugiyarto (2018) yang menyatakan bahwa media pembelajaran berbasis android dapat meningkatkan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w:t>
      </w:r>
    </w:p>
    <w:p w:rsidR="006B628E" w:rsidRDefault="006B628E" w:rsidP="004E7947">
      <w:pPr>
        <w:pStyle w:val="ListParagraph"/>
        <w:spacing w:after="0" w:line="240" w:lineRule="auto"/>
        <w:ind w:left="0"/>
        <w:jc w:val="both"/>
        <w:rPr>
          <w:rFonts w:ascii="Gisha" w:hAnsi="Gisha" w:cs="Gisha"/>
        </w:rPr>
      </w:pPr>
    </w:p>
    <w:p w:rsidR="006B628E" w:rsidRDefault="006B628E" w:rsidP="004E7947">
      <w:pPr>
        <w:pStyle w:val="ListParagraph"/>
        <w:spacing w:after="0" w:line="240" w:lineRule="auto"/>
        <w:ind w:left="0"/>
        <w:jc w:val="both"/>
        <w:rPr>
          <w:rFonts w:ascii="Gisha" w:hAnsi="Gisha" w:cs="Gisha"/>
        </w:rPr>
      </w:pPr>
      <w:r w:rsidRPr="00C73F87">
        <w:rPr>
          <w:rFonts w:ascii="Gisha" w:hAnsi="Gisha" w:cs="Gisha"/>
        </w:rPr>
        <w:t>Efikasi diri sebagai salah satu faktor yang mempengaruhi keberhasilan dalam suatu pembelajaran. E</w:t>
      </w:r>
      <w:r w:rsidRPr="00C73F87">
        <w:rPr>
          <w:rFonts w:ascii="Gisha" w:hAnsi="Gisha" w:cs="Gisha"/>
          <w:color w:val="212121"/>
        </w:rPr>
        <w:t xml:space="preserve">fikasi diri merupakan kepercayaan pada kemampuan seseorang dalam mengatur dan melaksanakan tindakan untuk </w:t>
      </w:r>
      <w:r w:rsidRPr="006B628E">
        <w:rPr>
          <w:rFonts w:ascii="Gisha" w:hAnsi="Gisha" w:cs="Gisha"/>
          <w:color w:val="212121"/>
        </w:rPr>
        <w:t xml:space="preserve">mencapai tujuan tertentu (Bandura, 1995). </w:t>
      </w:r>
      <w:r w:rsidRPr="006B628E">
        <w:rPr>
          <w:rFonts w:ascii="Gisha" w:hAnsi="Gisha" w:cs="Gisha"/>
        </w:rPr>
        <w:lastRenderedPageBreak/>
        <w:t>Peserta didik dengan efikasi diri tinggi merasa senang jika diberikan soal yang menantang dan merasa puas dengan hasil pekerjaannya. Hal ini disebabkan karena peserta didik dengan efikasi diri tinggi memiliki keyakinan yang tinggi pada kemampuannya untuk meghadapi tantangan. Peserta didik dengan efikasi diri yang rendah cenderung mudah menyerah dan tidak memiliki keyakinan mampu melakukan pekerjaan yang menantang tersebut (Gufron &amp; Suminta, 2013</w:t>
      </w:r>
      <w:r w:rsidR="003D4206">
        <w:rPr>
          <w:rFonts w:ascii="Gisha" w:hAnsi="Gisha" w:cs="Gisha"/>
        </w:rPr>
        <w:t>; Santrock, 2011</w:t>
      </w:r>
      <w:r w:rsidR="00E61E58">
        <w:rPr>
          <w:rFonts w:ascii="Gisha" w:hAnsi="Gisha" w:cs="Gisha"/>
        </w:rPr>
        <w:t>; Bandura, 1995</w:t>
      </w:r>
      <w:r w:rsidRPr="006B628E">
        <w:rPr>
          <w:rFonts w:ascii="Gisha" w:hAnsi="Gisha" w:cs="Gisha"/>
        </w:rPr>
        <w:t xml:space="preserve">). Efikasi diri menunjukkan keyakinan peserta didik dalam melaksanakan tugas tertentu. </w:t>
      </w:r>
      <w:r w:rsidRPr="006B628E">
        <w:rPr>
          <w:rFonts w:ascii="Gisha" w:hAnsi="Gisha" w:cs="Gisha"/>
          <w:lang w:val="id-ID"/>
        </w:rPr>
        <w:t>Seseorang</w:t>
      </w:r>
      <w:r w:rsidRPr="00C73F87">
        <w:rPr>
          <w:rFonts w:ascii="Gisha" w:hAnsi="Gisha" w:cs="Gisha"/>
          <w:lang w:val="id-ID"/>
        </w:rPr>
        <w:t xml:space="preserve"> yang memiliki </w:t>
      </w:r>
      <w:r w:rsidRPr="00C73F87">
        <w:rPr>
          <w:rFonts w:ascii="Gisha" w:hAnsi="Gisha" w:cs="Gisha"/>
        </w:rPr>
        <w:t>efikasi diri</w:t>
      </w:r>
      <w:r w:rsidRPr="00C73F87">
        <w:rPr>
          <w:rFonts w:ascii="Gisha" w:hAnsi="Gisha" w:cs="Gisha"/>
          <w:i/>
          <w:lang w:val="id-ID"/>
        </w:rPr>
        <w:t xml:space="preserve"> </w:t>
      </w:r>
      <w:r w:rsidRPr="00C73F87">
        <w:rPr>
          <w:rFonts w:ascii="Gisha" w:hAnsi="Gisha" w:cs="Gisha"/>
          <w:lang w:val="id-ID"/>
        </w:rPr>
        <w:t>tinggi cenderung melakukan usaha lebih besar dan tidak mudah putus asa.</w:t>
      </w:r>
    </w:p>
    <w:p w:rsidR="00151D2C" w:rsidRDefault="00151D2C" w:rsidP="004E7947">
      <w:pPr>
        <w:pStyle w:val="ListParagraph"/>
        <w:spacing w:after="0" w:line="240" w:lineRule="auto"/>
        <w:ind w:left="0"/>
        <w:jc w:val="both"/>
        <w:rPr>
          <w:rFonts w:ascii="Gisha" w:hAnsi="Gisha" w:cs="Gisha"/>
        </w:rPr>
      </w:pPr>
    </w:p>
    <w:p w:rsidR="004E7947" w:rsidRPr="00354678" w:rsidRDefault="00151D2C" w:rsidP="004E7947">
      <w:pPr>
        <w:pStyle w:val="ListParagraph"/>
        <w:spacing w:after="0" w:line="240" w:lineRule="auto"/>
        <w:ind w:left="0"/>
        <w:jc w:val="both"/>
        <w:rPr>
          <w:rFonts w:ascii="Gisha" w:hAnsi="Gisha" w:cs="Gisha"/>
          <w:sz w:val="26"/>
          <w:szCs w:val="24"/>
        </w:rPr>
      </w:pPr>
      <w:r w:rsidRPr="001124EA">
        <w:rPr>
          <w:rFonts w:ascii="Gisha" w:hAnsi="Gisha" w:cs="Gisha"/>
        </w:rPr>
        <w:t xml:space="preserve">Pembelajaran menggunakan teknologi dapat mempengaruhi </w:t>
      </w:r>
      <w:r w:rsidR="00DE5C23">
        <w:rPr>
          <w:rFonts w:ascii="Gisha" w:hAnsi="Gisha" w:cs="Gisha"/>
        </w:rPr>
        <w:t>efikasi diri</w:t>
      </w:r>
      <w:r w:rsidRPr="001124EA">
        <w:rPr>
          <w:rFonts w:ascii="Gisha" w:hAnsi="Gisha" w:cs="Gisha"/>
        </w:rPr>
        <w:t xml:space="preserve"> peserta didik dan prestasi belajar </w:t>
      </w:r>
      <w:r>
        <w:rPr>
          <w:rFonts w:ascii="Gisha" w:hAnsi="Gisha" w:cs="Gisha"/>
        </w:rPr>
        <w:t>peserta didik</w:t>
      </w:r>
      <w:r w:rsidRPr="001124EA">
        <w:rPr>
          <w:rFonts w:ascii="Gisha" w:hAnsi="Gisha" w:cs="Gisha"/>
        </w:rPr>
        <w:t xml:space="preserve"> (Abulibdeh &amp; Hassan, 2011). </w:t>
      </w:r>
      <w:r>
        <w:rPr>
          <w:rFonts w:ascii="Gisha" w:hAnsi="Gisha" w:cs="Gisha"/>
        </w:rPr>
        <w:t>Peserta didik</w:t>
      </w:r>
      <w:r w:rsidRPr="001124EA">
        <w:rPr>
          <w:rFonts w:ascii="Gisha" w:hAnsi="Gisha" w:cs="Gisha"/>
        </w:rPr>
        <w:t xml:space="preserve"> percaya dengan menggunakan media pembelajaran berbasis teknologi dalam pembelajaran mempermudah memahami materi sehingga </w:t>
      </w:r>
      <w:r w:rsidR="00DE5C23">
        <w:rPr>
          <w:rFonts w:ascii="Gisha" w:hAnsi="Gisha" w:cs="Gisha"/>
        </w:rPr>
        <w:t>efikasi diri</w:t>
      </w:r>
      <w:r w:rsidRPr="001124EA">
        <w:rPr>
          <w:rFonts w:ascii="Gisha" w:hAnsi="Gisha" w:cs="Gisha"/>
        </w:rPr>
        <w:t xml:space="preserve"> menjadi lebih baik (Fitriyana, Wiyarsi, &amp; Sugiyarto, 2018). Penelitian yang dilakukan oleh Chen (2014) juga menunjukkan bahwa </w:t>
      </w:r>
      <w:r>
        <w:rPr>
          <w:rFonts w:ascii="Gisha" w:hAnsi="Gisha" w:cs="Gisha"/>
        </w:rPr>
        <w:t>peserta didik</w:t>
      </w:r>
      <w:r w:rsidRPr="001124EA">
        <w:rPr>
          <w:rFonts w:ascii="Gisha" w:hAnsi="Gisha" w:cs="Gisha"/>
        </w:rPr>
        <w:t xml:space="preserve"> yang menggunakan teknologi dalam pembelajaran </w:t>
      </w:r>
      <w:r w:rsidRPr="001124EA">
        <w:rPr>
          <w:rFonts w:ascii="Gisha" w:hAnsi="Gisha" w:cs="Gisha"/>
        </w:rPr>
        <w:lastRenderedPageBreak/>
        <w:t xml:space="preserve">memiliki </w:t>
      </w:r>
      <w:r w:rsidR="00DE5C23">
        <w:rPr>
          <w:rFonts w:ascii="Gisha" w:hAnsi="Gisha" w:cs="Gisha"/>
        </w:rPr>
        <w:t>efikasi diri</w:t>
      </w:r>
      <w:r w:rsidRPr="001124EA">
        <w:rPr>
          <w:rFonts w:ascii="Gisha" w:hAnsi="Gisha" w:cs="Gisha"/>
        </w:rPr>
        <w:t xml:space="preserve"> yang tinggi dan menerima adanya media </w:t>
      </w:r>
      <w:r w:rsidR="00C51A59">
        <w:rPr>
          <w:rFonts w:ascii="Gisha" w:hAnsi="Gisha" w:cs="Gisha"/>
        </w:rPr>
        <w:t>pembelajaran berbasis teknologi s</w:t>
      </w:r>
      <w:r w:rsidRPr="001124EA">
        <w:rPr>
          <w:rFonts w:ascii="Gisha" w:hAnsi="Gisha" w:cs="Gisha"/>
        </w:rPr>
        <w:t xml:space="preserve">ehingga media pembelajaran berbasis android dapat dimanfaatkan sebagai media yang efektif dan efisien dalam meningkatkan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w:t>
      </w:r>
    </w:p>
    <w:p w:rsidR="00463BF0" w:rsidRDefault="00463BF0" w:rsidP="0017180F">
      <w:pPr>
        <w:pStyle w:val="NormalWeb"/>
        <w:shd w:val="clear" w:color="auto" w:fill="FFFFFF"/>
        <w:spacing w:before="0" w:beforeAutospacing="0" w:after="0" w:afterAutospacing="0"/>
        <w:jc w:val="both"/>
        <w:rPr>
          <w:rFonts w:ascii="Gisha" w:hAnsi="Gisha" w:cs="Gisha"/>
          <w:sz w:val="22"/>
          <w:szCs w:val="20"/>
        </w:rPr>
      </w:pPr>
    </w:p>
    <w:p w:rsidR="009D0003" w:rsidRPr="004B1898" w:rsidRDefault="009D0003" w:rsidP="009D0003">
      <w:pPr>
        <w:pStyle w:val="ListParagraph"/>
        <w:numPr>
          <w:ilvl w:val="0"/>
          <w:numId w:val="10"/>
        </w:numPr>
        <w:tabs>
          <w:tab w:val="left" w:pos="270"/>
        </w:tabs>
        <w:spacing w:after="0"/>
        <w:ind w:left="284" w:hanging="284"/>
        <w:jc w:val="both"/>
        <w:rPr>
          <w:rFonts w:ascii="Gisha" w:hAnsi="Gisha" w:cs="Gisha"/>
          <w:i/>
          <w:sz w:val="24"/>
          <w:szCs w:val="24"/>
        </w:rPr>
      </w:pPr>
      <w:r>
        <w:rPr>
          <w:rFonts w:ascii="Gisha" w:hAnsi="Gisha" w:cs="Gisha"/>
          <w:b/>
          <w:sz w:val="24"/>
          <w:szCs w:val="24"/>
        </w:rPr>
        <w:t>KESIMPULAN</w:t>
      </w:r>
    </w:p>
    <w:p w:rsidR="004B1898" w:rsidRPr="004B1898" w:rsidRDefault="004B1898" w:rsidP="004B1898">
      <w:pPr>
        <w:spacing w:after="0" w:line="240" w:lineRule="auto"/>
        <w:rPr>
          <w:rFonts w:ascii="Gisha" w:hAnsi="Gisha" w:cs="Gisha"/>
          <w:i/>
          <w:szCs w:val="20"/>
        </w:rPr>
      </w:pPr>
    </w:p>
    <w:p w:rsidR="00C57010" w:rsidRDefault="00151D2C" w:rsidP="0017180F">
      <w:pPr>
        <w:shd w:val="clear" w:color="auto" w:fill="FFFFFF"/>
        <w:spacing w:after="0" w:line="240" w:lineRule="auto"/>
        <w:jc w:val="both"/>
        <w:rPr>
          <w:rFonts w:ascii="Gisha" w:hAnsi="Gisha" w:cs="Gisha"/>
          <w:szCs w:val="20"/>
        </w:rPr>
        <w:sectPr w:rsidR="00C57010" w:rsidSect="00CA0909">
          <w:type w:val="continuous"/>
          <w:pgSz w:w="12240" w:h="15840"/>
          <w:pgMar w:top="1701" w:right="1134" w:bottom="1701" w:left="1134" w:header="720" w:footer="720" w:gutter="0"/>
          <w:cols w:num="2" w:space="567"/>
          <w:titlePg/>
          <w:docGrid w:linePitch="360"/>
        </w:sectPr>
      </w:pPr>
      <w:r w:rsidRPr="001124EA">
        <w:rPr>
          <w:rFonts w:ascii="Gisha" w:hAnsi="Gisha" w:cs="Gisha"/>
        </w:rPr>
        <w:t xml:space="preserve">Berdasarkan hasil penelitian ini dapat disimpulkan bahwa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yang mengikuti pembelajaran menggunakan media android lebih baik daripada </w:t>
      </w:r>
      <w:r>
        <w:rPr>
          <w:rFonts w:ascii="Gisha" w:hAnsi="Gisha" w:cs="Gisha"/>
        </w:rPr>
        <w:t>peserta didik</w:t>
      </w:r>
      <w:r w:rsidRPr="001124EA">
        <w:rPr>
          <w:rFonts w:ascii="Gisha" w:hAnsi="Gisha" w:cs="Gisha"/>
        </w:rPr>
        <w:t xml:space="preserve"> yang belajar dengan pembelajaran konvensional. Penggunaan media pembelajaran kimia berbasis android memiliki pengaruh yang signifikan terhadap </w:t>
      </w:r>
      <w:r w:rsidR="00DE5C23">
        <w:rPr>
          <w:rFonts w:ascii="Gisha" w:hAnsi="Gisha" w:cs="Gisha"/>
        </w:rPr>
        <w:t>efikasi diri</w:t>
      </w:r>
      <w:r w:rsidRPr="001124EA">
        <w:rPr>
          <w:rFonts w:ascii="Gisha" w:hAnsi="Gisha" w:cs="Gisha"/>
        </w:rPr>
        <w:t xml:space="preserve"> </w:t>
      </w:r>
      <w:r>
        <w:rPr>
          <w:rFonts w:ascii="Gisha" w:hAnsi="Gisha" w:cs="Gisha"/>
        </w:rPr>
        <w:t>peserta didik</w:t>
      </w:r>
      <w:r w:rsidRPr="001124EA">
        <w:rPr>
          <w:rFonts w:ascii="Gisha" w:hAnsi="Gisha" w:cs="Gisha"/>
        </w:rPr>
        <w:t xml:space="preserve"> dalam pembelajaran kimia.</w:t>
      </w:r>
      <w:r w:rsidR="00D87FD0" w:rsidRPr="00354678">
        <w:rPr>
          <w:rFonts w:ascii="Gisha" w:hAnsi="Gisha" w:cs="Gisha"/>
          <w:szCs w:val="20"/>
        </w:rPr>
        <w:t xml:space="preserve"> </w:t>
      </w:r>
      <w:r w:rsidR="006E7DF0" w:rsidRPr="008C60AD">
        <w:rPr>
          <w:rFonts w:ascii="Gisha" w:hAnsi="Gisha" w:cs="Gisha"/>
        </w:rPr>
        <w:t xml:space="preserve">Hal ini ditunjukkan pada nilai signifikansi dari uji </w:t>
      </w:r>
      <w:r w:rsidR="006E7DF0" w:rsidRPr="00C51A59">
        <w:rPr>
          <w:rFonts w:ascii="Gisha" w:hAnsi="Gisha" w:cs="Gisha"/>
          <w:i/>
        </w:rPr>
        <w:t xml:space="preserve">One Way </w:t>
      </w:r>
      <w:r w:rsidR="0054487D">
        <w:rPr>
          <w:rFonts w:ascii="Gisha" w:hAnsi="Gisha" w:cs="Gisha"/>
        </w:rPr>
        <w:t>ANOVA &lt; 0</w:t>
      </w:r>
      <w:proofErr w:type="gramStart"/>
      <w:r w:rsidR="0054487D">
        <w:rPr>
          <w:rFonts w:ascii="Gisha" w:hAnsi="Gisha" w:cs="Gisha"/>
        </w:rPr>
        <w:t>,</w:t>
      </w:r>
      <w:r w:rsidR="00C51A59">
        <w:rPr>
          <w:rFonts w:ascii="Gisha" w:hAnsi="Gisha" w:cs="Gisha"/>
        </w:rPr>
        <w:t>05</w:t>
      </w:r>
      <w:proofErr w:type="gramEnd"/>
      <w:r w:rsidR="00C51A59">
        <w:rPr>
          <w:rFonts w:ascii="Gisha" w:hAnsi="Gisha" w:cs="Gisha"/>
        </w:rPr>
        <w:t xml:space="preserve"> yaitu 0,</w:t>
      </w:r>
      <w:r w:rsidR="006E7DF0" w:rsidRPr="008C60AD">
        <w:rPr>
          <w:rFonts w:ascii="Gisha" w:hAnsi="Gisha" w:cs="Gisha"/>
        </w:rPr>
        <w:t>017. Sehingga media pembelaja</w:t>
      </w:r>
      <w:r w:rsidR="00C51A59">
        <w:rPr>
          <w:rFonts w:ascii="Gisha" w:hAnsi="Gisha" w:cs="Gisha"/>
        </w:rPr>
        <w:t>ran android mampu meningkatkan efikasi diri</w:t>
      </w:r>
      <w:r w:rsidR="006E7DF0" w:rsidRPr="008C60AD">
        <w:rPr>
          <w:rFonts w:ascii="Gisha" w:hAnsi="Gisha" w:cs="Gisha"/>
        </w:rPr>
        <w:t xml:space="preserve"> </w:t>
      </w:r>
      <w:r w:rsidR="0066573D">
        <w:rPr>
          <w:rFonts w:ascii="Gisha" w:hAnsi="Gisha" w:cs="Gisha"/>
        </w:rPr>
        <w:t>peserta didik</w:t>
      </w:r>
      <w:r w:rsidR="006E7DF0" w:rsidRPr="008C60AD">
        <w:rPr>
          <w:rFonts w:ascii="Gisha" w:hAnsi="Gisha" w:cs="Gisha"/>
        </w:rPr>
        <w:t xml:space="preserve"> dalam pembelajaran kimia.</w:t>
      </w:r>
    </w:p>
    <w:p w:rsidR="00227722" w:rsidRDefault="00227722" w:rsidP="00E66CE1">
      <w:pPr>
        <w:spacing w:after="0" w:line="240" w:lineRule="auto"/>
        <w:jc w:val="both"/>
        <w:rPr>
          <w:rFonts w:ascii="Gisha" w:hAnsi="Gisha" w:cs="Gisha"/>
          <w:i/>
          <w:szCs w:val="20"/>
        </w:rPr>
        <w:sectPr w:rsidR="00227722" w:rsidSect="00750B6A">
          <w:pgSz w:w="12240" w:h="15840"/>
          <w:pgMar w:top="1701" w:right="1134" w:bottom="1701" w:left="1134" w:header="720" w:footer="720" w:gutter="0"/>
          <w:cols w:num="2" w:space="720"/>
          <w:titlePg/>
          <w:docGrid w:linePitch="360"/>
        </w:sectPr>
      </w:pPr>
    </w:p>
    <w:p w:rsidR="00E66CE1" w:rsidRPr="00E61E58" w:rsidRDefault="00E66CE1" w:rsidP="00056326">
      <w:pPr>
        <w:spacing w:after="0" w:line="240" w:lineRule="auto"/>
        <w:rPr>
          <w:rFonts w:ascii="Gisha" w:hAnsi="Gisha" w:cs="Gisha"/>
          <w:b/>
          <w:sz w:val="20"/>
          <w:szCs w:val="20"/>
          <w:lang w:val="fi-FI"/>
        </w:rPr>
      </w:pPr>
    </w:p>
    <w:p w:rsidR="005256B5" w:rsidRPr="00E61E58" w:rsidRDefault="005256B5" w:rsidP="00C9048D">
      <w:pPr>
        <w:spacing w:after="0" w:line="240" w:lineRule="auto"/>
        <w:rPr>
          <w:rFonts w:ascii="Gisha" w:hAnsi="Gisha" w:cs="Gisha"/>
          <w:i/>
          <w:sz w:val="24"/>
          <w:szCs w:val="24"/>
        </w:rPr>
      </w:pPr>
      <w:r w:rsidRPr="00E61E58">
        <w:rPr>
          <w:rFonts w:ascii="Gisha" w:hAnsi="Gisha" w:cs="Gisha"/>
          <w:b/>
          <w:sz w:val="24"/>
        </w:rPr>
        <w:t>DAFTAR PUSTAKA</w:t>
      </w:r>
      <w:r w:rsidR="00CA0909" w:rsidRPr="00E61E58">
        <w:rPr>
          <w:rFonts w:ascii="Gisha" w:hAnsi="Gisha" w:cs="Gisha"/>
          <w:b/>
          <w:sz w:val="24"/>
        </w:rPr>
        <w:t xml:space="preserve"> </w:t>
      </w:r>
    </w:p>
    <w:p w:rsidR="005256B5" w:rsidRPr="00E61E58" w:rsidRDefault="005256B5" w:rsidP="005256B5">
      <w:pPr>
        <w:spacing w:after="0" w:line="240" w:lineRule="auto"/>
        <w:jc w:val="both"/>
        <w:rPr>
          <w:rFonts w:ascii="Gisha" w:hAnsi="Gisha" w:cs="Gisha"/>
          <w:i/>
        </w:rPr>
      </w:pPr>
    </w:p>
    <w:p w:rsidR="00E361F5"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Abulibdeh, E. S., &amp; Syed Hasan, S. (2011). E-learning interactions, information technology self-efficacy and student achievement at the University of Sharjah, UAE. </w:t>
      </w:r>
      <w:r w:rsidRPr="00E61E58">
        <w:rPr>
          <w:rFonts w:ascii="Gisha" w:hAnsi="Gisha" w:cs="Gisha"/>
          <w:i/>
        </w:rPr>
        <w:t xml:space="preserve">Australasian Journal of Educational Technology, 27 </w:t>
      </w:r>
      <w:r w:rsidRPr="00E61E58">
        <w:rPr>
          <w:rFonts w:ascii="Gisha" w:hAnsi="Gisha" w:cs="Gisha"/>
        </w:rPr>
        <w:t xml:space="preserve">(6), 1014–1025. </w:t>
      </w:r>
      <w:hyperlink r:id="rId15" w:history="1">
        <w:r w:rsidRPr="00E61E58">
          <w:rPr>
            <w:rStyle w:val="Hyperlink"/>
            <w:rFonts w:ascii="Gisha" w:hAnsi="Gisha" w:cs="Gisha"/>
            <w:color w:val="auto"/>
            <w:u w:val="none"/>
          </w:rPr>
          <w:t>https://doi.org/10.14742/ajet.926</w:t>
        </w:r>
      </w:hyperlink>
      <w:r w:rsidRPr="00E61E58">
        <w:rPr>
          <w:rFonts w:ascii="Gisha" w:hAnsi="Gisha" w:cs="Gisha"/>
        </w:rPr>
        <w:t>.</w:t>
      </w:r>
    </w:p>
    <w:p w:rsidR="009F79D7" w:rsidRPr="00E61E58" w:rsidRDefault="00E361F5" w:rsidP="00E1296C">
      <w:pPr>
        <w:spacing w:after="0" w:line="240" w:lineRule="auto"/>
        <w:ind w:left="567" w:hanging="567"/>
        <w:jc w:val="both"/>
        <w:rPr>
          <w:rFonts w:ascii="Gisha" w:hAnsi="Gisha" w:cs="Gisha"/>
          <w:i/>
          <w:szCs w:val="20"/>
        </w:rPr>
      </w:pPr>
      <w:r w:rsidRPr="00E61E58">
        <w:rPr>
          <w:rFonts w:ascii="Gisha" w:hAnsi="Gisha" w:cs="Gisha"/>
          <w:bCs/>
        </w:rPr>
        <w:t xml:space="preserve">Anisa, F. &amp; Yuliyanto, E. (2017). Analisis faktor yang mempengaruhi pembelajaran kimia di SMA Teuku Umar Semarang. </w:t>
      </w:r>
      <w:r w:rsidRPr="00E61E58">
        <w:rPr>
          <w:rFonts w:ascii="Gisha" w:hAnsi="Gisha" w:cs="Gisha"/>
          <w:bCs/>
          <w:i/>
        </w:rPr>
        <w:t>Makalah</w:t>
      </w:r>
      <w:r w:rsidRPr="00E61E58">
        <w:rPr>
          <w:rFonts w:ascii="Gisha" w:hAnsi="Gisha" w:cs="Gisha"/>
          <w:bCs/>
        </w:rPr>
        <w:t xml:space="preserve"> disajikan dalam Seminar Nasional Pendidikan, Sains dan Teknologi Fakultas Matematika dan Ilmu Pengetahuan Alam, di Universitas Muhammadiyah Semarang.</w:t>
      </w:r>
    </w:p>
    <w:p w:rsidR="009F79D7" w:rsidRPr="00E61E58" w:rsidRDefault="009F79D7" w:rsidP="00E1296C">
      <w:pPr>
        <w:spacing w:after="0" w:line="240" w:lineRule="auto"/>
        <w:ind w:left="567" w:hanging="567"/>
        <w:jc w:val="both"/>
        <w:rPr>
          <w:rStyle w:val="Hyperlink"/>
          <w:rFonts w:ascii="Gisha" w:hAnsi="Gisha" w:cs="Gisha"/>
          <w:i/>
          <w:color w:val="auto"/>
          <w:szCs w:val="20"/>
          <w:u w:val="none"/>
        </w:rPr>
      </w:pPr>
      <w:r w:rsidRPr="00E61E58">
        <w:rPr>
          <w:rFonts w:ascii="Gisha" w:hAnsi="Gisha" w:cs="Gisha"/>
        </w:rPr>
        <w:t xml:space="preserve">Baanu, T. F., Oyelekan, O.S., &amp; Olorundare, A. (2016). Self-efficacy and chemistry student’s academic achievement in senior secondary schools in north-central, Nigeria. </w:t>
      </w:r>
      <w:r w:rsidRPr="00E61E58">
        <w:rPr>
          <w:rFonts w:ascii="Gisha" w:hAnsi="Gisha" w:cs="Gisha"/>
          <w:i/>
        </w:rPr>
        <w:t>The Malaysian Online Journal of Educational Science, 4</w:t>
      </w:r>
      <w:r w:rsidRPr="00E61E58">
        <w:rPr>
          <w:rFonts w:ascii="Gisha" w:hAnsi="Gisha" w:cs="Gisha"/>
        </w:rPr>
        <w:t xml:space="preserve"> (1), 43-52.</w:t>
      </w:r>
    </w:p>
    <w:p w:rsidR="009F79D7" w:rsidRPr="00E61E58" w:rsidRDefault="009F79D7" w:rsidP="00E1296C">
      <w:pPr>
        <w:spacing w:after="0" w:line="240" w:lineRule="auto"/>
        <w:ind w:left="567" w:hanging="567"/>
        <w:jc w:val="both"/>
        <w:rPr>
          <w:rFonts w:ascii="Gisha" w:hAnsi="Gisha" w:cs="Gisha"/>
          <w:i/>
          <w:szCs w:val="20"/>
        </w:rPr>
      </w:pPr>
      <w:r w:rsidRPr="00E61E58">
        <w:rPr>
          <w:rFonts w:ascii="Gisha" w:hAnsi="Gisha" w:cs="Gisha"/>
        </w:rPr>
        <w:t xml:space="preserve">Bandura, A. (1995). </w:t>
      </w:r>
      <w:r w:rsidRPr="00E61E58">
        <w:rPr>
          <w:rFonts w:ascii="Gisha" w:hAnsi="Gisha" w:cs="Gisha"/>
          <w:i/>
          <w:iCs/>
        </w:rPr>
        <w:t>Self-efficacy in Changing Societies</w:t>
      </w:r>
      <w:r w:rsidRPr="00E61E58">
        <w:rPr>
          <w:rFonts w:ascii="Gisha" w:hAnsi="Gisha" w:cs="Gisha"/>
        </w:rPr>
        <w:t>. New York: Cambridge University Press.</w:t>
      </w:r>
    </w:p>
    <w:p w:rsidR="009F79D7" w:rsidRPr="00E61E58" w:rsidRDefault="009F79D7" w:rsidP="00E1296C">
      <w:pPr>
        <w:spacing w:after="0" w:line="240" w:lineRule="auto"/>
        <w:ind w:left="567" w:hanging="567"/>
        <w:jc w:val="both"/>
        <w:rPr>
          <w:rFonts w:ascii="Gisha" w:hAnsi="Gisha" w:cs="Gisha"/>
          <w:i/>
          <w:szCs w:val="20"/>
        </w:rPr>
      </w:pPr>
      <w:r w:rsidRPr="00E61E58">
        <w:rPr>
          <w:rFonts w:ascii="Gisha" w:hAnsi="Gisha" w:cs="Gisha"/>
        </w:rPr>
        <w:t xml:space="preserve">Bandura, A. (1997). </w:t>
      </w:r>
      <w:r w:rsidRPr="00E61E58">
        <w:rPr>
          <w:rFonts w:ascii="Gisha" w:hAnsi="Gisha" w:cs="Gisha"/>
          <w:i/>
          <w:iCs/>
        </w:rPr>
        <w:t>Self-efficacy: The Exercise of Control</w:t>
      </w:r>
      <w:r w:rsidRPr="00E61E58">
        <w:rPr>
          <w:rFonts w:ascii="Gisha" w:hAnsi="Gisha" w:cs="Gisha"/>
        </w:rPr>
        <w:t>. New York: W.H. Freeman and Company.</w:t>
      </w:r>
    </w:p>
    <w:p w:rsidR="009F79D7" w:rsidRPr="00E61E58" w:rsidRDefault="009F79D7" w:rsidP="00E1296C">
      <w:pPr>
        <w:spacing w:after="0" w:line="240" w:lineRule="auto"/>
        <w:ind w:left="567" w:hanging="567"/>
        <w:jc w:val="both"/>
        <w:rPr>
          <w:rFonts w:ascii="Gisha" w:hAnsi="Gisha" w:cs="Gisha"/>
          <w:i/>
          <w:szCs w:val="20"/>
        </w:rPr>
      </w:pPr>
      <w:r w:rsidRPr="00E61E58">
        <w:rPr>
          <w:rFonts w:ascii="Gisha" w:hAnsi="Gisha" w:cs="Gisha"/>
        </w:rPr>
        <w:t xml:space="preserve">Baran, E. (2014). A review of research on mobile learning in teacher education. </w:t>
      </w:r>
      <w:r w:rsidRPr="00E61E58">
        <w:rPr>
          <w:rFonts w:ascii="Gisha" w:hAnsi="Gisha" w:cs="Gisha"/>
          <w:i/>
          <w:iCs/>
        </w:rPr>
        <w:t xml:space="preserve">Educational Technology and Society, 17 </w:t>
      </w:r>
      <w:r w:rsidRPr="00E61E58">
        <w:rPr>
          <w:rFonts w:ascii="Gisha" w:hAnsi="Gisha" w:cs="Gisha"/>
          <w:i/>
        </w:rPr>
        <w:t>(4)</w:t>
      </w:r>
      <w:r w:rsidRPr="00E61E58">
        <w:rPr>
          <w:rFonts w:ascii="Gisha" w:hAnsi="Gisha" w:cs="Gisha"/>
        </w:rPr>
        <w:t>:17–32.</w:t>
      </w:r>
    </w:p>
    <w:p w:rsidR="009F79D7" w:rsidRPr="00E61E58" w:rsidRDefault="009F79D7" w:rsidP="00E1296C">
      <w:pPr>
        <w:spacing w:after="0" w:line="240" w:lineRule="auto"/>
        <w:ind w:left="567" w:hanging="567"/>
        <w:jc w:val="both"/>
        <w:rPr>
          <w:rFonts w:ascii="Gisha" w:hAnsi="Gisha" w:cs="Gisha"/>
          <w:i/>
          <w:szCs w:val="20"/>
        </w:rPr>
      </w:pPr>
      <w:r w:rsidRPr="00E61E58">
        <w:rPr>
          <w:rFonts w:ascii="Gisha" w:hAnsi="Gisha" w:cs="Gisha"/>
        </w:rPr>
        <w:t xml:space="preserve">Calimag, J., Mugel, P., &amp; Conde, R. (2014). Ubiquitos learning environment using android mobile application. </w:t>
      </w:r>
      <w:r w:rsidRPr="00E61E58">
        <w:rPr>
          <w:rFonts w:ascii="Gisha" w:hAnsi="Gisha" w:cs="Gisha"/>
          <w:i/>
        </w:rPr>
        <w:t xml:space="preserve">IMPAC: </w:t>
      </w:r>
      <w:r w:rsidRPr="00E61E58">
        <w:rPr>
          <w:rFonts w:ascii="Gisha" w:hAnsi="Gisha" w:cs="Gisha"/>
          <w:i/>
          <w:iCs/>
        </w:rPr>
        <w:t xml:space="preserve">International Journal of Research in Engineering &amp; Technology, 2 </w:t>
      </w:r>
      <w:r w:rsidRPr="00E61E58">
        <w:rPr>
          <w:rFonts w:ascii="Gisha" w:hAnsi="Gisha" w:cs="Gisha"/>
          <w:iCs/>
        </w:rPr>
        <w:t xml:space="preserve">(2), </w:t>
      </w:r>
      <w:r w:rsidRPr="00E61E58">
        <w:rPr>
          <w:rFonts w:ascii="Gisha" w:hAnsi="Gisha" w:cs="Gisha"/>
        </w:rPr>
        <w:t>119-128.</w:t>
      </w:r>
    </w:p>
    <w:p w:rsidR="009F79D7" w:rsidRPr="00E61E58" w:rsidRDefault="009F79D7" w:rsidP="00E1296C">
      <w:pPr>
        <w:spacing w:after="0" w:line="240" w:lineRule="auto"/>
        <w:ind w:left="567" w:hanging="567"/>
        <w:jc w:val="both"/>
        <w:rPr>
          <w:rStyle w:val="Hyperlink"/>
          <w:rFonts w:ascii="Gisha" w:hAnsi="Gisha" w:cs="Gisha"/>
          <w:i/>
          <w:color w:val="auto"/>
          <w:szCs w:val="20"/>
          <w:u w:val="none"/>
        </w:rPr>
      </w:pPr>
      <w:r w:rsidRPr="00E61E58">
        <w:rPr>
          <w:rFonts w:ascii="Gisha" w:hAnsi="Gisha" w:cs="Gisha"/>
        </w:rPr>
        <w:t>Chairam</w:t>
      </w:r>
      <w:r w:rsidRPr="00E61E58">
        <w:rPr>
          <w:rFonts w:ascii="Gisha" w:hAnsi="Gisha" w:cs="Gisha"/>
          <w:lang w:val="id-ID"/>
        </w:rPr>
        <w:t xml:space="preserve">, S., </w:t>
      </w:r>
      <w:r w:rsidRPr="00E61E58">
        <w:rPr>
          <w:rFonts w:ascii="Gisha" w:hAnsi="Gisha" w:cs="Gisha"/>
        </w:rPr>
        <w:t>Klahan</w:t>
      </w:r>
      <w:r w:rsidRPr="00E61E58">
        <w:rPr>
          <w:rFonts w:ascii="Gisha" w:hAnsi="Gisha" w:cs="Gisha"/>
          <w:lang w:val="id-ID"/>
        </w:rPr>
        <w:t xml:space="preserve">, N., &amp; </w:t>
      </w:r>
      <w:r w:rsidRPr="00E61E58">
        <w:rPr>
          <w:rFonts w:ascii="Gisha" w:hAnsi="Gisha" w:cs="Gisha"/>
        </w:rPr>
        <w:t>Coll</w:t>
      </w:r>
      <w:r w:rsidRPr="00E61E58">
        <w:rPr>
          <w:rFonts w:ascii="Gisha" w:hAnsi="Gisha" w:cs="Gisha"/>
          <w:lang w:val="id-ID"/>
        </w:rPr>
        <w:t xml:space="preserve">, R. K. (2015). </w:t>
      </w:r>
      <w:r w:rsidRPr="00E61E58">
        <w:rPr>
          <w:rFonts w:ascii="Gisha" w:hAnsi="Gisha" w:cs="Gisha"/>
          <w:bCs/>
        </w:rPr>
        <w:t>Exploring secondary students' understanding of chemical kinetics through inquiry-based learning activities</w:t>
      </w:r>
      <w:r w:rsidRPr="00E61E58">
        <w:rPr>
          <w:rFonts w:ascii="Gisha" w:hAnsi="Gisha" w:cs="Gisha"/>
          <w:lang w:val="id-ID"/>
        </w:rPr>
        <w:t xml:space="preserve">. </w:t>
      </w:r>
      <w:r w:rsidRPr="00E61E58">
        <w:rPr>
          <w:rFonts w:ascii="Gisha" w:hAnsi="Gisha" w:cs="Gisha"/>
          <w:i/>
          <w:iCs/>
        </w:rPr>
        <w:t>Eurasia Journal of Mathematics, Science &amp; Technology Education,</w:t>
      </w:r>
      <w:r w:rsidRPr="00E61E58">
        <w:rPr>
          <w:rFonts w:ascii="Gisha" w:hAnsi="Gisha" w:cs="Gisha"/>
          <w:i/>
          <w:iCs/>
          <w:lang w:val="id-ID"/>
        </w:rPr>
        <w:t xml:space="preserve"> </w:t>
      </w:r>
      <w:r w:rsidRPr="00E61E58">
        <w:rPr>
          <w:rFonts w:ascii="Gisha" w:hAnsi="Gisha" w:cs="Gisha"/>
          <w:i/>
          <w:iCs/>
        </w:rPr>
        <w:t xml:space="preserve">11 </w:t>
      </w:r>
      <w:r w:rsidRPr="00E61E58">
        <w:rPr>
          <w:rFonts w:ascii="Gisha" w:hAnsi="Gisha" w:cs="Gisha"/>
          <w:iCs/>
          <w:lang w:val="id-ID"/>
        </w:rPr>
        <w:t>(</w:t>
      </w:r>
      <w:r w:rsidRPr="00E61E58">
        <w:rPr>
          <w:rFonts w:ascii="Gisha" w:hAnsi="Gisha" w:cs="Gisha"/>
          <w:iCs/>
        </w:rPr>
        <w:t>5</w:t>
      </w:r>
      <w:r w:rsidRPr="00E61E58">
        <w:rPr>
          <w:rFonts w:ascii="Gisha" w:hAnsi="Gisha" w:cs="Gisha"/>
          <w:iCs/>
          <w:lang w:val="id-ID"/>
        </w:rPr>
        <w:t>)</w:t>
      </w:r>
      <w:r w:rsidRPr="00E61E58">
        <w:rPr>
          <w:rFonts w:ascii="Gisha" w:hAnsi="Gisha" w:cs="Gisha"/>
        </w:rPr>
        <w:t>, 937-956</w:t>
      </w:r>
      <w:r w:rsidRPr="00E61E58">
        <w:rPr>
          <w:rFonts w:ascii="Gisha" w:hAnsi="Gisha" w:cs="Gisha"/>
          <w:lang w:val="id-ID"/>
        </w:rPr>
        <w:t>.</w:t>
      </w:r>
      <w:r w:rsidRPr="00E61E58">
        <w:rPr>
          <w:rFonts w:ascii="Gisha" w:hAnsi="Gisha" w:cs="Gisha"/>
        </w:rPr>
        <w:t xml:space="preserve"> </w:t>
      </w:r>
      <w:hyperlink r:id="rId16" w:history="1">
        <w:r w:rsidRPr="00E61E58">
          <w:rPr>
            <w:rStyle w:val="Hyperlink"/>
            <w:rFonts w:ascii="Gisha" w:hAnsi="Gisha" w:cs="Gisha"/>
            <w:color w:val="auto"/>
            <w:u w:val="none"/>
          </w:rPr>
          <w:t>http://doi.org/10.12973/eurasia.2015.1365a</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Chen, Y. L. (2014). A study on student self-efficacy and technology acceptance model within </w:t>
      </w:r>
      <w:r w:rsidRPr="00E61E58">
        <w:rPr>
          <w:rFonts w:ascii="Gisha" w:hAnsi="Gisha" w:cs="Gisha"/>
        </w:rPr>
        <w:lastRenderedPageBreak/>
        <w:t xml:space="preserve">an online task-based learning environment. </w:t>
      </w:r>
      <w:r w:rsidRPr="00E61E58">
        <w:rPr>
          <w:rFonts w:ascii="Gisha" w:hAnsi="Gisha" w:cs="Gisha"/>
          <w:i/>
        </w:rPr>
        <w:t>Journal of Computers, 9</w:t>
      </w:r>
      <w:r w:rsidRPr="00E61E58">
        <w:rPr>
          <w:rFonts w:ascii="Gisha" w:hAnsi="Gisha" w:cs="Gisha"/>
        </w:rPr>
        <w:t xml:space="preserve"> (1), 34-43. </w:t>
      </w:r>
      <w:r w:rsidRPr="00E61E58">
        <w:rPr>
          <w:rStyle w:val="doilabel"/>
          <w:rFonts w:ascii="Gisha" w:hAnsi="Gisha" w:cs="Gisha"/>
        </w:rPr>
        <w:t xml:space="preserve">DOI: </w:t>
      </w:r>
      <w:hyperlink r:id="rId17" w:history="1">
        <w:r w:rsidRPr="00E61E58">
          <w:rPr>
            <w:rStyle w:val="Hyperlink"/>
            <w:rFonts w:ascii="Gisha" w:hAnsi="Gisha" w:cs="Gisha"/>
            <w:color w:val="auto"/>
            <w:u w:val="none"/>
          </w:rPr>
          <w:t>10.4304/jcp.9.1.34-43</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Fonts w:ascii="Gisha" w:eastAsia="Times New Roman" w:hAnsi="Gisha" w:cs="Gisha"/>
        </w:rPr>
      </w:pPr>
      <w:r w:rsidRPr="00E61E58">
        <w:rPr>
          <w:rFonts w:ascii="Gisha" w:eastAsia="Times New Roman" w:hAnsi="Gisha" w:cs="Gisha"/>
        </w:rPr>
        <w:t xml:space="preserve">Chung, C. J., Hwang, G. J., &amp; Lai, C. L. (2019). A review of experimental mobile learning research in 2010-2016 based on the activity theory framework. </w:t>
      </w:r>
      <w:r w:rsidRPr="00E61E58">
        <w:rPr>
          <w:rFonts w:ascii="Gisha" w:eastAsia="Times New Roman" w:hAnsi="Gisha" w:cs="Gisha"/>
          <w:i/>
        </w:rPr>
        <w:t>Computer &amp; Education, 129</w:t>
      </w:r>
      <w:r w:rsidRPr="00E61E58">
        <w:rPr>
          <w:rFonts w:ascii="Gisha" w:eastAsia="Times New Roman" w:hAnsi="Gisha" w:cs="Gisha"/>
        </w:rPr>
        <w:t xml:space="preserve">, 1-3. </w:t>
      </w:r>
      <w:hyperlink r:id="rId18" w:tgtFrame="_blank" w:tooltip="Persistent link using digital object identifier" w:history="1">
        <w:r w:rsidRPr="00E61E58">
          <w:rPr>
            <w:rFonts w:ascii="Gisha" w:eastAsia="Times New Roman" w:hAnsi="Gisha" w:cs="Gisha"/>
          </w:rPr>
          <w:t>https://doi.org/10.1016/j.compedu.2018.10.010</w:t>
        </w:r>
      </w:hyperlink>
      <w:r w:rsidRPr="00E61E58">
        <w:rPr>
          <w:rFonts w:ascii="Gisha" w:eastAsia="Times New Roman" w:hAnsi="Gisha" w:cs="Gisha"/>
        </w:rPr>
        <w:t>.</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Dhir, A., Gahwaji, N. M., Nyman, G. (2013). The role of the iPad in the hands of the learner. </w:t>
      </w:r>
      <w:r w:rsidRPr="00E61E58">
        <w:rPr>
          <w:rFonts w:ascii="Gisha" w:hAnsi="Gisha" w:cs="Gisha"/>
          <w:i/>
        </w:rPr>
        <w:t>Journal of Universal Computer Science, 19</w:t>
      </w:r>
      <w:r w:rsidR="00E61E58" w:rsidRPr="00E61E58">
        <w:rPr>
          <w:rFonts w:ascii="Gisha" w:hAnsi="Gisha" w:cs="Gisha"/>
        </w:rPr>
        <w:t xml:space="preserve"> (5), 706-727. </w:t>
      </w:r>
      <w:proofErr w:type="gramStart"/>
      <w:r w:rsidR="00E61E58" w:rsidRPr="00E61E58">
        <w:rPr>
          <w:rFonts w:ascii="Gisha" w:hAnsi="Gisha" w:cs="Gisha"/>
        </w:rPr>
        <w:t>d</w:t>
      </w:r>
      <w:r w:rsidRPr="00E61E58">
        <w:rPr>
          <w:rFonts w:ascii="Gisha" w:hAnsi="Gisha" w:cs="Gisha"/>
        </w:rPr>
        <w:t>oi</w:t>
      </w:r>
      <w:proofErr w:type="gramEnd"/>
      <w:r w:rsidRPr="00E61E58">
        <w:rPr>
          <w:rFonts w:ascii="Gisha" w:hAnsi="Gisha" w:cs="Gisha"/>
        </w:rPr>
        <w:t xml:space="preserve">: </w:t>
      </w:r>
      <w:hyperlink r:id="rId19" w:history="1">
        <w:r w:rsidRPr="00E61E58">
          <w:rPr>
            <w:rStyle w:val="Hyperlink"/>
            <w:rFonts w:ascii="Gisha" w:hAnsi="Gisha" w:cs="Gisha"/>
            <w:color w:val="auto"/>
            <w:u w:val="none"/>
          </w:rPr>
          <w:t>10.3217/jucs-019-05-0706</w:t>
        </w:r>
      </w:hyperlink>
      <w:r w:rsidRPr="00E61E58">
        <w:rPr>
          <w:rFonts w:ascii="Gisha" w:hAnsi="Gisha" w:cs="Gisha"/>
        </w:rPr>
        <w:t>.</w:t>
      </w:r>
    </w:p>
    <w:p w:rsidR="00E7228D" w:rsidRPr="00E61E58" w:rsidRDefault="00E61E58" w:rsidP="00E1296C">
      <w:pPr>
        <w:spacing w:after="0" w:line="240" w:lineRule="auto"/>
        <w:ind w:left="567" w:hanging="567"/>
        <w:jc w:val="both"/>
        <w:rPr>
          <w:rFonts w:ascii="Gisha" w:hAnsi="Gisha" w:cs="Gisha"/>
        </w:rPr>
      </w:pPr>
      <w:r w:rsidRPr="00E61E58">
        <w:rPr>
          <w:rFonts w:ascii="Gisha" w:hAnsi="Gisha" w:cs="Gisha"/>
        </w:rPr>
        <w:t xml:space="preserve">Eli, R. N. &amp; Sari. (2018). Pembelajaran sistem koloid melalui media animasi untuk meningkatkan aktivitas dan hasil belajar siswa. </w:t>
      </w:r>
      <w:r w:rsidRPr="00E61E58">
        <w:rPr>
          <w:rFonts w:ascii="Gisha" w:hAnsi="Gisha" w:cs="Gisha"/>
          <w:i/>
        </w:rPr>
        <w:t>Jurnal Tadris Kimiya, 3</w:t>
      </w:r>
      <w:r w:rsidRPr="00E61E58">
        <w:rPr>
          <w:rFonts w:ascii="Gisha" w:hAnsi="Gisha" w:cs="Gisha"/>
        </w:rPr>
        <w:t xml:space="preserve">(2), 135-140. </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Fitriyana, N., Ikhsan, J., Wiyarsi, A., &amp; Sugiyarto, K. H. (2018). Effects of using media of Chemondro and Video Conference on teaching learning towards students’ self-efficacy and students’ self-regulated learning on the subject of Hydrocarbon. </w:t>
      </w:r>
      <w:r w:rsidRPr="00E61E58">
        <w:rPr>
          <w:rFonts w:ascii="Gisha" w:hAnsi="Gisha" w:cs="Gisha"/>
          <w:i/>
          <w:iCs/>
        </w:rPr>
        <w:t>EDUCATUM Journal of Science, Mathematics and Technology (EJSMT)</w:t>
      </w:r>
      <w:r w:rsidRPr="00E61E58">
        <w:rPr>
          <w:rFonts w:ascii="Gisha" w:hAnsi="Gisha" w:cs="Gisha"/>
        </w:rPr>
        <w:t xml:space="preserve">, </w:t>
      </w:r>
      <w:r w:rsidRPr="00E61E58">
        <w:rPr>
          <w:rFonts w:ascii="Gisha" w:hAnsi="Gisha" w:cs="Gisha"/>
          <w:i/>
          <w:iCs/>
        </w:rPr>
        <w:t>5</w:t>
      </w:r>
      <w:r w:rsidRPr="00E61E58">
        <w:rPr>
          <w:rFonts w:ascii="Gisha" w:hAnsi="Gisha" w:cs="Gisha"/>
        </w:rPr>
        <w:t xml:space="preserve">(1), 1-8. </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Fitriyana, N., Wiyarsi, A., &amp; Sugiyarto, K. (2018). The profile of students’ self-efficacy on hidrocarbon hybrid learning and android-base-game. </w:t>
      </w:r>
      <w:r w:rsidRPr="00E61E58">
        <w:rPr>
          <w:rFonts w:ascii="Gisha" w:hAnsi="Gisha" w:cs="Gisha"/>
          <w:i/>
        </w:rPr>
        <w:t>International Journal on New Trends in Education and Their Implications, 9</w:t>
      </w:r>
      <w:r w:rsidRPr="00E61E58">
        <w:rPr>
          <w:rFonts w:ascii="Gisha" w:hAnsi="Gisha" w:cs="Gisha"/>
        </w:rPr>
        <w:t xml:space="preserve"> (2), 1-15.</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Ghufron, M. N. &amp; Suminta, R. R. (Juni 2013). Self-efficacy dan hasil belajar matematika: Meta-analisis. </w:t>
      </w:r>
      <w:r w:rsidRPr="00E61E58">
        <w:rPr>
          <w:rFonts w:ascii="Gisha" w:hAnsi="Gisha" w:cs="Gisha"/>
          <w:i/>
        </w:rPr>
        <w:t>Buletin Psikologi Fakultas Psikologi Universitas Gadjah Mada</w:t>
      </w:r>
      <w:r w:rsidRPr="00E61E58">
        <w:rPr>
          <w:rFonts w:ascii="Gisha" w:hAnsi="Gisha" w:cs="Gisha"/>
        </w:rPr>
        <w:t xml:space="preserve">, 21(1), 20-30. </w:t>
      </w:r>
      <w:hyperlink r:id="rId20" w:history="1">
        <w:r w:rsidRPr="00E61E58">
          <w:rPr>
            <w:rStyle w:val="Hyperlink"/>
            <w:rFonts w:ascii="Gisha" w:hAnsi="Gisha" w:cs="Gisha"/>
            <w:color w:val="auto"/>
            <w:u w:val="none"/>
          </w:rPr>
          <w:t>https://doi.org/10.22146/bpsi.9843</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Style w:val="Hyperlink"/>
          <w:rFonts w:ascii="Gisha" w:hAnsi="Gisha" w:cs="Gisha"/>
          <w:color w:val="auto"/>
          <w:u w:val="none"/>
        </w:rPr>
        <w:t xml:space="preserve">Hamidah &amp; Kamaludin, A. (2018). Pengembangan buku siswa berorientasi Chemo-Entrepreneurship (CEP) pada materi ikatan kimia SMA/MA kelas X. </w:t>
      </w:r>
      <w:r w:rsidRPr="00E61E58">
        <w:rPr>
          <w:rStyle w:val="Hyperlink"/>
          <w:rFonts w:ascii="Gisha" w:hAnsi="Gisha" w:cs="Gisha"/>
          <w:i/>
          <w:color w:val="auto"/>
          <w:u w:val="none"/>
        </w:rPr>
        <w:t>Jurnal Tadris Kimia, 3</w:t>
      </w:r>
      <w:r w:rsidRPr="00E61E58">
        <w:rPr>
          <w:rStyle w:val="Hyperlink"/>
          <w:rFonts w:ascii="Gisha" w:hAnsi="Gisha" w:cs="Gisha"/>
          <w:color w:val="auto"/>
          <w:u w:val="none"/>
        </w:rPr>
        <w:t xml:space="preserve"> (2), 199-208.</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Hanafi, H. F., &amp; Samsudin, K. (2012). Mobile Learning Environment System (MLES): The case of android-based learning application </w:t>
      </w:r>
      <w:r w:rsidRPr="00E61E58">
        <w:rPr>
          <w:rFonts w:ascii="Gisha" w:hAnsi="Gisha" w:cs="Gisha"/>
        </w:rPr>
        <w:lastRenderedPageBreak/>
        <w:t xml:space="preserve">on undergraduates’ learning. </w:t>
      </w:r>
      <w:r w:rsidRPr="00E61E58">
        <w:rPr>
          <w:rFonts w:ascii="Gisha" w:hAnsi="Gisha" w:cs="Gisha"/>
          <w:i/>
        </w:rPr>
        <w:t>International Journal of Advanced Computer Science and Applications (IJACSA), 3</w:t>
      </w:r>
      <w:r w:rsidRPr="00E61E58">
        <w:rPr>
          <w:rFonts w:ascii="Gisha" w:hAnsi="Gisha" w:cs="Gisha"/>
        </w:rPr>
        <w:t xml:space="preserve">(3), 1-5. </w:t>
      </w:r>
      <w:hyperlink r:id="rId21" w:history="1">
        <w:r w:rsidRPr="00E61E58">
          <w:rPr>
            <w:rStyle w:val="Hyperlink"/>
            <w:rFonts w:ascii="Gisha" w:hAnsi="Gisha" w:cs="Gisha"/>
            <w:color w:val="auto"/>
            <w:u w:val="none"/>
          </w:rPr>
          <w:t>http://dx.doi.org/10.14569/IJACSA.2012.030311</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Fonts w:ascii="Gisha" w:hAnsi="Gisha" w:cs="Gisha"/>
          <w:szCs w:val="20"/>
        </w:rPr>
      </w:pPr>
      <w:r w:rsidRPr="00E61E58">
        <w:rPr>
          <w:rFonts w:ascii="Gisha" w:hAnsi="Gisha" w:cs="Gisha"/>
          <w:szCs w:val="20"/>
        </w:rPr>
        <w:t xml:space="preserve">Hsia, J. W. (2016). The effects of locus of control on university students’ mobile learning adoption. Journal of Computing in Higher Education, 28(1), 1-17. </w:t>
      </w:r>
      <w:hyperlink r:id="rId22" w:history="1">
        <w:r w:rsidRPr="00E61E58">
          <w:rPr>
            <w:rFonts w:ascii="Gisha" w:hAnsi="Gisha" w:cs="Gisha"/>
            <w:szCs w:val="20"/>
          </w:rPr>
          <w:t>https://doi.org/10.1007/s12528-015-9103-8</w:t>
        </w:r>
      </w:hyperlink>
      <w:r w:rsidRPr="00E61E58">
        <w:rPr>
          <w:rFonts w:ascii="Gisha" w:hAnsi="Gisha" w:cs="Gisha"/>
          <w:szCs w:val="20"/>
        </w:rPr>
        <w:t>.</w:t>
      </w:r>
    </w:p>
    <w:p w:rsidR="009F79D7" w:rsidRPr="00E61E58" w:rsidRDefault="009F79D7" w:rsidP="00E1296C">
      <w:pPr>
        <w:spacing w:after="0" w:line="240" w:lineRule="auto"/>
        <w:ind w:left="567" w:hanging="567"/>
        <w:jc w:val="both"/>
        <w:rPr>
          <w:rFonts w:ascii="Gisha" w:hAnsi="Gisha" w:cs="Gisha"/>
          <w:szCs w:val="20"/>
        </w:rPr>
      </w:pPr>
      <w:r w:rsidRPr="00E61E58">
        <w:rPr>
          <w:rFonts w:ascii="Gisha" w:hAnsi="Gisha" w:cs="Gisha"/>
          <w:szCs w:val="20"/>
        </w:rPr>
        <w:t xml:space="preserve">Ismail, I., Azizan S. N., &amp; Azman, N. (2013) .Mobile phone as pedagogical tools: Are teachers ready? International Education Studies, 6(3), 36-47. </w:t>
      </w:r>
      <w:hyperlink r:id="rId23" w:history="1">
        <w:r w:rsidRPr="00E61E58">
          <w:rPr>
            <w:rFonts w:ascii="Gisha" w:hAnsi="Gisha" w:cs="Gisha"/>
            <w:szCs w:val="20"/>
          </w:rPr>
          <w:t>http://dx.doi.org/10.5539/ies.v6n3p36</w:t>
        </w:r>
      </w:hyperlink>
      <w:r w:rsidRPr="00E61E58">
        <w:rPr>
          <w:rFonts w:ascii="Gisha" w:hAnsi="Gisha" w:cs="Gisha"/>
          <w:szCs w:val="20"/>
        </w:rPr>
        <w:t>.</w:t>
      </w:r>
    </w:p>
    <w:p w:rsidR="009F79D7" w:rsidRPr="00E61E58" w:rsidRDefault="009F79D7" w:rsidP="00E1296C">
      <w:pPr>
        <w:spacing w:after="0" w:line="240" w:lineRule="auto"/>
        <w:ind w:left="567" w:hanging="567"/>
        <w:jc w:val="both"/>
        <w:rPr>
          <w:rFonts w:ascii="Gisha" w:hAnsi="Gisha" w:cs="Gisha"/>
          <w:noProof/>
        </w:rPr>
      </w:pPr>
      <w:r w:rsidRPr="00E61E58">
        <w:rPr>
          <w:rFonts w:ascii="Gisha" w:hAnsi="Gisha" w:cs="Gisha"/>
          <w:noProof/>
        </w:rPr>
        <w:t xml:space="preserve">Jengathe, G., Dinesh, V., &amp; Rojatkar. (2015). Use of Android in the Educational System. </w:t>
      </w:r>
      <w:r w:rsidRPr="00E61E58">
        <w:rPr>
          <w:rFonts w:ascii="Gisha" w:hAnsi="Gisha" w:cs="Gisha"/>
          <w:i/>
          <w:iCs/>
          <w:noProof/>
        </w:rPr>
        <w:t>International Journal of Electrical and Electronics Research, 3</w:t>
      </w:r>
      <w:r w:rsidRPr="00E61E58">
        <w:rPr>
          <w:rFonts w:ascii="Gisha" w:hAnsi="Gisha" w:cs="Gisha"/>
          <w:noProof/>
        </w:rPr>
        <w:t>(4), 133-137.</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Leow, F. T., &amp; Neo, M. (2014). Interactive multimedia learning: Innovating classroom education in a Malaysian university. </w:t>
      </w:r>
      <w:r w:rsidRPr="00E61E58">
        <w:rPr>
          <w:rFonts w:ascii="Gisha" w:hAnsi="Gisha" w:cs="Gisha"/>
          <w:i/>
        </w:rPr>
        <w:t xml:space="preserve">The Turkish Online Journal of Educational Technology, </w:t>
      </w:r>
      <w:r w:rsidRPr="00E61E58">
        <w:rPr>
          <w:rFonts w:ascii="Gisha" w:hAnsi="Gisha" w:cs="Gisha"/>
          <w:i/>
          <w:iCs/>
        </w:rPr>
        <w:t>13</w:t>
      </w:r>
      <w:r w:rsidRPr="00E61E58">
        <w:rPr>
          <w:rFonts w:ascii="Gisha" w:hAnsi="Gisha" w:cs="Gisha"/>
          <w:iCs/>
        </w:rPr>
        <w:t xml:space="preserve">(2), </w:t>
      </w:r>
      <w:r w:rsidRPr="00E61E58">
        <w:rPr>
          <w:rFonts w:ascii="Gisha" w:hAnsi="Gisha" w:cs="Gisha"/>
        </w:rPr>
        <w:t>99–110.</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Lubis, I., &amp; Ikhsan, J. (2015). Pengembangan media pembelajaran kimia berbasis android untuk meningkatkan motivasi belajar dan prestasi kognitif peserta didik SMA. </w:t>
      </w:r>
      <w:r w:rsidRPr="00E61E58">
        <w:rPr>
          <w:rStyle w:val="Emphasis"/>
          <w:rFonts w:ascii="Gisha" w:hAnsi="Gisha" w:cs="Gisha"/>
        </w:rPr>
        <w:t>Jurnal Inovasi Pendidikan IPA, 1</w:t>
      </w:r>
      <w:r w:rsidRPr="00E61E58">
        <w:rPr>
          <w:rFonts w:ascii="Gisha" w:hAnsi="Gisha" w:cs="Gisha"/>
        </w:rPr>
        <w:t xml:space="preserve">(2), 191 - 201. </w:t>
      </w:r>
      <w:hyperlink r:id="rId24" w:history="1">
        <w:r w:rsidRPr="00E61E58">
          <w:rPr>
            <w:rStyle w:val="Hyperlink"/>
            <w:rFonts w:ascii="Gisha" w:hAnsi="Gisha" w:cs="Gisha"/>
            <w:color w:val="auto"/>
            <w:u w:val="none"/>
          </w:rPr>
          <w:t>https://doi.org/10.21831/jipi.v1i2.7504</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Nurchaili. (2010). Pengaruh media pembelajaran berbasis teknologi informasi dalam proses pembelajaran kimia terhadap peningkatan hasil belajar peserta didik. </w:t>
      </w:r>
      <w:r w:rsidRPr="00E61E58">
        <w:rPr>
          <w:rFonts w:ascii="Gisha" w:hAnsi="Gisha" w:cs="Gisha"/>
          <w:i/>
        </w:rPr>
        <w:t>Jurnal Pendidikan dan Kebudayaan, 16</w:t>
      </w:r>
      <w:r w:rsidRPr="00E61E58">
        <w:rPr>
          <w:rFonts w:ascii="Gisha" w:hAnsi="Gisha" w:cs="Gisha"/>
        </w:rPr>
        <w:t xml:space="preserve"> (6), 648-658. </w:t>
      </w:r>
      <w:hyperlink r:id="rId25" w:history="1">
        <w:r w:rsidRPr="00E61E58">
          <w:rPr>
            <w:rStyle w:val="Hyperlink"/>
            <w:rFonts w:ascii="Gisha" w:hAnsi="Gisha" w:cs="Gisha"/>
            <w:color w:val="auto"/>
            <w:u w:val="none"/>
          </w:rPr>
          <w:t>http://dx.doi.org/10.24832%2Fjpnk.v16i6.493</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Fonts w:ascii="Gisha" w:hAnsi="Gisha" w:cs="Gisha"/>
        </w:rPr>
      </w:pPr>
      <w:r w:rsidRPr="00E61E58">
        <w:rPr>
          <w:rFonts w:ascii="Gisha" w:hAnsi="Gisha" w:cs="Gisha"/>
        </w:rPr>
        <w:t xml:space="preserve">Putra, R. S., Wijayati, N., &amp; Mahatmanti, F.W. (2017). Pengaruh penggunaan media pembelajaran berbasis aplikasi android terhadap hasil belajar peserta didik. </w:t>
      </w:r>
      <w:r w:rsidRPr="00E61E58">
        <w:rPr>
          <w:rFonts w:ascii="Gisha" w:hAnsi="Gisha" w:cs="Gisha"/>
          <w:i/>
        </w:rPr>
        <w:t>Jurnal Inovasi Pendidikan Kimia</w:t>
      </w:r>
      <w:r w:rsidRPr="00E61E58">
        <w:rPr>
          <w:rFonts w:ascii="Gisha" w:hAnsi="Gisha" w:cs="Gisha"/>
        </w:rPr>
        <w:t xml:space="preserve">, 11(2), 2009-2018. </w:t>
      </w:r>
      <w:bookmarkStart w:id="0" w:name="_GoBack"/>
      <w:bookmarkEnd w:id="0"/>
    </w:p>
    <w:p w:rsidR="009F79D7" w:rsidRPr="00E61E58" w:rsidRDefault="009F79D7" w:rsidP="00551A11">
      <w:pPr>
        <w:spacing w:after="0" w:line="240" w:lineRule="auto"/>
        <w:ind w:left="567" w:hanging="567"/>
        <w:jc w:val="both"/>
        <w:rPr>
          <w:rStyle w:val="Hyperlink"/>
          <w:rFonts w:ascii="Gisha" w:hAnsi="Gisha" w:cs="Gisha"/>
          <w:color w:val="auto"/>
          <w:u w:val="none"/>
        </w:rPr>
      </w:pPr>
      <w:r w:rsidRPr="00E61E58">
        <w:rPr>
          <w:rFonts w:ascii="Gisha" w:hAnsi="Gisha" w:cs="Gisha"/>
        </w:rPr>
        <w:lastRenderedPageBreak/>
        <w:t xml:space="preserve">Rivalina, R. (2014). Kompetensi teknologi informasi dan komunikasi pendidik dalam peningkatan kualitas pembelajaran. </w:t>
      </w:r>
      <w:r w:rsidRPr="00E61E58">
        <w:rPr>
          <w:rFonts w:ascii="Gisha" w:hAnsi="Gisha" w:cs="Gisha"/>
          <w:i/>
          <w:iCs/>
        </w:rPr>
        <w:t>Jurnal Teknodik</w:t>
      </w:r>
      <w:r w:rsidRPr="00E61E58">
        <w:rPr>
          <w:rFonts w:ascii="Gisha" w:hAnsi="Gisha" w:cs="Gisha"/>
        </w:rPr>
        <w:t xml:space="preserve">, </w:t>
      </w:r>
      <w:r w:rsidRPr="00E61E58">
        <w:rPr>
          <w:rFonts w:ascii="Gisha" w:hAnsi="Gisha" w:cs="Gisha"/>
          <w:i/>
          <w:iCs/>
        </w:rPr>
        <w:t xml:space="preserve">18 </w:t>
      </w:r>
      <w:r w:rsidRPr="00E61E58">
        <w:rPr>
          <w:rFonts w:ascii="Gisha" w:hAnsi="Gisha" w:cs="Gisha"/>
        </w:rPr>
        <w:t>(2), 165–176.</w:t>
      </w:r>
    </w:p>
    <w:p w:rsidR="009F79D7" w:rsidRPr="00E61E58" w:rsidRDefault="003D4206" w:rsidP="00551A11">
      <w:pPr>
        <w:spacing w:after="0" w:line="240" w:lineRule="auto"/>
        <w:ind w:left="567" w:hanging="567"/>
        <w:jc w:val="both"/>
        <w:rPr>
          <w:rFonts w:ascii="Gisha" w:hAnsi="Gisha" w:cs="Gisha"/>
        </w:rPr>
      </w:pPr>
      <w:r w:rsidRPr="00E61E58">
        <w:rPr>
          <w:rFonts w:ascii="Gisha" w:hAnsi="Gisha" w:cs="Gisha"/>
        </w:rPr>
        <w:t xml:space="preserve">Santrock, J. W. (2011). </w:t>
      </w:r>
      <w:r w:rsidRPr="00E61E58">
        <w:rPr>
          <w:rFonts w:ascii="Gisha" w:hAnsi="Gisha" w:cs="Gisha"/>
          <w:i/>
        </w:rPr>
        <w:t>Educational psychology.</w:t>
      </w:r>
      <w:r w:rsidRPr="00E61E58">
        <w:rPr>
          <w:rFonts w:ascii="Gisha" w:hAnsi="Gisha" w:cs="Gisha"/>
        </w:rPr>
        <w:t xml:space="preserve"> New York: The MC Graw-Hill Companies, Inc.</w:t>
      </w:r>
    </w:p>
    <w:p w:rsidR="009F79D7" w:rsidRPr="00E61E58" w:rsidRDefault="009F79D7" w:rsidP="00551A11">
      <w:pPr>
        <w:spacing w:after="0" w:line="240" w:lineRule="auto"/>
        <w:ind w:left="567" w:hanging="567"/>
        <w:jc w:val="both"/>
        <w:rPr>
          <w:rFonts w:ascii="Gisha" w:hAnsi="Gisha" w:cs="Gisha"/>
        </w:rPr>
      </w:pPr>
      <w:r w:rsidRPr="00E61E58">
        <w:rPr>
          <w:rFonts w:ascii="Gisha" w:hAnsi="Gisha" w:cs="Gisha"/>
        </w:rPr>
        <w:t xml:space="preserve">Shabrina, S., &amp; Kuswanto, H. (2018). Android-assisted mobile physics learning through Indonesian batik culture: Improving students’ creative thinking and problem solving. </w:t>
      </w:r>
      <w:r w:rsidRPr="00E61E58">
        <w:rPr>
          <w:rFonts w:ascii="Gisha" w:hAnsi="Gisha" w:cs="Gisha"/>
          <w:i/>
        </w:rPr>
        <w:t>International Journal of Instruction, 11</w:t>
      </w:r>
      <w:r w:rsidRPr="00E61E58">
        <w:rPr>
          <w:rFonts w:ascii="Gisha" w:hAnsi="Gisha" w:cs="Gisha"/>
        </w:rPr>
        <w:t xml:space="preserve">(4), 287-302. </w:t>
      </w:r>
      <w:proofErr w:type="gramStart"/>
      <w:r w:rsidRPr="00E61E58">
        <w:rPr>
          <w:rFonts w:ascii="Gisha" w:hAnsi="Gisha" w:cs="Gisha"/>
        </w:rPr>
        <w:t>doi</w:t>
      </w:r>
      <w:proofErr w:type="gramEnd"/>
      <w:r w:rsidRPr="00E61E58">
        <w:rPr>
          <w:rFonts w:ascii="Gisha" w:hAnsi="Gisha" w:cs="Gisha"/>
        </w:rPr>
        <w:t>: 10.12973/iji.2018.11419a.</w:t>
      </w:r>
    </w:p>
    <w:p w:rsidR="009F79D7" w:rsidRPr="00E61E58" w:rsidRDefault="009F79D7" w:rsidP="00551A11">
      <w:pPr>
        <w:spacing w:after="0" w:line="240" w:lineRule="auto"/>
        <w:ind w:left="567" w:hanging="567"/>
        <w:jc w:val="both"/>
        <w:rPr>
          <w:rFonts w:ascii="Gisha" w:hAnsi="Gisha" w:cs="Gisha"/>
        </w:rPr>
      </w:pPr>
      <w:r w:rsidRPr="00E61E58">
        <w:rPr>
          <w:rFonts w:ascii="Gisha" w:hAnsi="Gisha" w:cs="Gisha"/>
        </w:rPr>
        <w:t>Shanmugrapiya, M</w:t>
      </w:r>
      <w:r w:rsidRPr="00E61E58">
        <w:rPr>
          <w:rFonts w:ascii="Gisha" w:hAnsi="Gisha" w:cs="Gisha"/>
          <w:i/>
          <w:iCs/>
        </w:rPr>
        <w:t xml:space="preserve">. </w:t>
      </w:r>
      <w:r w:rsidRPr="00E61E58">
        <w:rPr>
          <w:rFonts w:ascii="Gisha" w:hAnsi="Gisha" w:cs="Gisha"/>
        </w:rPr>
        <w:t xml:space="preserve">(2012). Developing a Mobile Adaptive Test (MAT) in an m-learning environment for android based 3G mobile devices. </w:t>
      </w:r>
      <w:r w:rsidRPr="00E61E58">
        <w:rPr>
          <w:rFonts w:ascii="Gisha" w:hAnsi="Gisha" w:cs="Gisha"/>
          <w:i/>
        </w:rPr>
        <w:t>International Journal on Computer Science and Engineering,</w:t>
      </w:r>
      <w:r w:rsidRPr="00E61E58">
        <w:rPr>
          <w:rFonts w:ascii="Gisha" w:hAnsi="Gisha" w:cs="Gisha"/>
        </w:rPr>
        <w:t xml:space="preserve"> </w:t>
      </w:r>
      <w:r w:rsidRPr="00E61E58">
        <w:rPr>
          <w:rFonts w:ascii="Gisha" w:hAnsi="Gisha" w:cs="Gisha"/>
          <w:i/>
          <w:iCs/>
        </w:rPr>
        <w:t>4(2)</w:t>
      </w:r>
      <w:r w:rsidRPr="00E61E58">
        <w:rPr>
          <w:rFonts w:ascii="Gisha" w:hAnsi="Gisha" w:cs="Gisha"/>
        </w:rPr>
        <w:t>, 153-161.</w:t>
      </w:r>
    </w:p>
    <w:p w:rsidR="009F79D7" w:rsidRPr="00E61E58" w:rsidRDefault="009F79D7" w:rsidP="00551A11">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Sung, Y.T., Chang, K. E., &amp; Liu, T. C. (2016). The effects of integrating mobile devices with teaching and learning on students' learning performance: A meta-analysis and research synthesis. </w:t>
      </w:r>
      <w:r w:rsidRPr="00E61E58">
        <w:rPr>
          <w:rFonts w:ascii="Gisha" w:hAnsi="Gisha" w:cs="Gisha"/>
          <w:i/>
          <w:iCs/>
        </w:rPr>
        <w:t xml:space="preserve">Computers &amp; Education, </w:t>
      </w:r>
      <w:r w:rsidRPr="00E61E58">
        <w:rPr>
          <w:rFonts w:ascii="Gisha" w:hAnsi="Gisha" w:cs="Gisha"/>
          <w:i/>
        </w:rPr>
        <w:t>94</w:t>
      </w:r>
      <w:r w:rsidRPr="00E61E58">
        <w:rPr>
          <w:rFonts w:ascii="Gisha" w:hAnsi="Gisha" w:cs="Gisha"/>
        </w:rPr>
        <w:t xml:space="preserve">, 252-275. </w:t>
      </w:r>
      <w:hyperlink r:id="rId26" w:tgtFrame="_blank" w:tooltip="Persistent link using digital object identifier" w:history="1">
        <w:r w:rsidRPr="00E61E58">
          <w:rPr>
            <w:rStyle w:val="Hyperlink"/>
            <w:rFonts w:ascii="Gisha" w:hAnsi="Gisha" w:cs="Gisha"/>
            <w:color w:val="auto"/>
            <w:u w:val="none"/>
          </w:rPr>
          <w:t>https://doi.org/10.1016/j.compedu.2015.11.008</w:t>
        </w:r>
      </w:hyperlink>
      <w:r w:rsidRPr="00E61E58">
        <w:rPr>
          <w:rStyle w:val="Hyperlink"/>
          <w:rFonts w:ascii="Gisha" w:hAnsi="Gisha" w:cs="Gisha"/>
          <w:color w:val="auto"/>
          <w:u w:val="none"/>
        </w:rPr>
        <w:t>.</w:t>
      </w:r>
    </w:p>
    <w:p w:rsidR="009F79D7" w:rsidRPr="00E61E58" w:rsidRDefault="009F79D7" w:rsidP="00551A11">
      <w:pPr>
        <w:spacing w:after="0" w:line="240" w:lineRule="auto"/>
        <w:ind w:left="567" w:hanging="567"/>
        <w:jc w:val="both"/>
        <w:rPr>
          <w:rFonts w:ascii="Gisha" w:hAnsi="Gisha" w:cs="Gisha"/>
        </w:rPr>
      </w:pPr>
      <w:r w:rsidRPr="00E61E58">
        <w:rPr>
          <w:rFonts w:ascii="Gisha" w:hAnsi="Gisha" w:cs="Gisha"/>
        </w:rPr>
        <w:t xml:space="preserve">Suyanti, R. D. (2010). </w:t>
      </w:r>
      <w:r w:rsidRPr="00E61E58">
        <w:rPr>
          <w:rFonts w:ascii="Gisha" w:hAnsi="Gisha" w:cs="Gisha"/>
          <w:i/>
        </w:rPr>
        <w:t>Strategi pembelajaran kimia</w:t>
      </w:r>
      <w:r w:rsidRPr="00E61E58">
        <w:rPr>
          <w:rFonts w:ascii="Gisha" w:hAnsi="Gisha" w:cs="Gisha"/>
        </w:rPr>
        <w:t>. Yogyakarta: Graha Ilmu.</w:t>
      </w:r>
    </w:p>
    <w:p w:rsidR="00E61E58" w:rsidRPr="00E61E58" w:rsidRDefault="009F79D7" w:rsidP="00551A11">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Wahdania, Rahman, U., &amp; Sulasteri, S. (2017). Pengaruh efikasi diri dan motivasi terhadap hasil belajar matematika peserta didik kelas X SMA Negeri 1 Bulupoddo Kab. Sinjai. </w:t>
      </w:r>
      <w:r w:rsidRPr="00E61E58">
        <w:rPr>
          <w:rFonts w:ascii="Gisha" w:hAnsi="Gisha" w:cs="Gisha"/>
          <w:i/>
        </w:rPr>
        <w:t xml:space="preserve">Jurnal Matematika dan Pembelajaran, 5 </w:t>
      </w:r>
      <w:r w:rsidRPr="00E61E58">
        <w:rPr>
          <w:rFonts w:ascii="Gisha" w:hAnsi="Gisha" w:cs="Gisha"/>
        </w:rPr>
        <w:t xml:space="preserve">(1), 68-81. </w:t>
      </w:r>
      <w:hyperlink r:id="rId27" w:history="1">
        <w:r w:rsidRPr="00E61E58">
          <w:rPr>
            <w:rStyle w:val="Hyperlink"/>
            <w:rFonts w:ascii="Gisha" w:hAnsi="Gisha" w:cs="Gisha"/>
            <w:color w:val="auto"/>
            <w:u w:val="none"/>
          </w:rPr>
          <w:t>https://doi.org/10.24252/mapan.2017v5n1a5</w:t>
        </w:r>
      </w:hyperlink>
      <w:r w:rsidRPr="00E61E58">
        <w:rPr>
          <w:rStyle w:val="Hyperlink"/>
          <w:rFonts w:ascii="Gisha" w:hAnsi="Gisha" w:cs="Gisha"/>
          <w:color w:val="auto"/>
          <w:u w:val="none"/>
        </w:rPr>
        <w:t>.</w:t>
      </w:r>
    </w:p>
    <w:p w:rsidR="009F79D7" w:rsidRPr="00E61E58" w:rsidRDefault="00E61E58" w:rsidP="00551A11">
      <w:pPr>
        <w:spacing w:after="0" w:line="240" w:lineRule="auto"/>
        <w:ind w:left="567" w:hanging="567"/>
        <w:jc w:val="both"/>
        <w:rPr>
          <w:rStyle w:val="Hyperlink"/>
          <w:rFonts w:ascii="Gisha" w:hAnsi="Gisha" w:cs="Gisha"/>
          <w:color w:val="auto"/>
          <w:u w:val="none"/>
        </w:rPr>
      </w:pPr>
      <w:r w:rsidRPr="00E61E58">
        <w:rPr>
          <w:rFonts w:ascii="Gisha" w:hAnsi="Gisha" w:cs="Gisha"/>
        </w:rPr>
        <w:t xml:space="preserve">Yektyastuti, R., &amp; Ikhsan, J. (2016). Pengembangan media pembelajaran berbasis android pada materi kelarutan untuk meningkatkan performa akademik peserta didik SMA. </w:t>
      </w:r>
      <w:r w:rsidRPr="00E61E58">
        <w:rPr>
          <w:rFonts w:ascii="Gisha" w:hAnsi="Gisha" w:cs="Gisha"/>
          <w:i/>
        </w:rPr>
        <w:t xml:space="preserve">Jurnal Inovasi Pendidikan IPA, 2 </w:t>
      </w:r>
      <w:r w:rsidRPr="00E61E58">
        <w:rPr>
          <w:rFonts w:ascii="Gisha" w:hAnsi="Gisha" w:cs="Gisha"/>
        </w:rPr>
        <w:t>(1), 88-99.</w:t>
      </w:r>
    </w:p>
    <w:p w:rsidR="009F79D7" w:rsidRPr="00E61E58" w:rsidRDefault="009F79D7" w:rsidP="00E1296C">
      <w:pPr>
        <w:spacing w:after="0" w:line="240" w:lineRule="auto"/>
        <w:ind w:left="567" w:hanging="567"/>
        <w:jc w:val="both"/>
        <w:rPr>
          <w:rStyle w:val="Hyperlink"/>
          <w:rFonts w:ascii="Gisha" w:hAnsi="Gisha" w:cs="Gisha"/>
          <w:color w:val="auto"/>
          <w:u w:val="none"/>
        </w:rPr>
      </w:pPr>
      <w:r w:rsidRPr="00E61E58">
        <w:rPr>
          <w:rFonts w:ascii="Gisha" w:hAnsi="Gisha" w:cs="Gisha"/>
        </w:rPr>
        <w:t>Zheng, Z., Cheng, J., &amp; Peng, J. (2015). Design and implementation of teaching system for mo</w:t>
      </w:r>
      <w:r w:rsidRPr="00E61E58">
        <w:rPr>
          <w:rFonts w:ascii="Gisha" w:hAnsi="Gisha" w:cs="Gisha"/>
        </w:rPr>
        <w:softHyphen/>
        <w:t xml:space="preserve">bile cross-platform. </w:t>
      </w:r>
      <w:r w:rsidRPr="00E61E58">
        <w:rPr>
          <w:rFonts w:ascii="Gisha" w:hAnsi="Gisha" w:cs="Gisha"/>
          <w:i/>
        </w:rPr>
        <w:t xml:space="preserve">International Journal of Multimedia and Ubiquitous </w:t>
      </w:r>
      <w:r w:rsidRPr="00E61E58">
        <w:rPr>
          <w:rFonts w:ascii="Gisha" w:hAnsi="Gisha" w:cs="Gisha"/>
          <w:i/>
        </w:rPr>
        <w:lastRenderedPageBreak/>
        <w:t>Engineering, 10</w:t>
      </w:r>
      <w:r w:rsidRPr="00E61E58">
        <w:rPr>
          <w:rFonts w:ascii="Gisha" w:hAnsi="Gisha" w:cs="Gisha"/>
        </w:rPr>
        <w:t xml:space="preserve">(2), 287-296. DOI: </w:t>
      </w:r>
      <w:hyperlink r:id="rId28" w:tgtFrame="_blank" w:history="1">
        <w:r w:rsidRPr="00E61E58">
          <w:rPr>
            <w:rStyle w:val="Hyperlink"/>
            <w:rFonts w:ascii="Gisha" w:hAnsi="Gisha" w:cs="Gisha"/>
            <w:color w:val="auto"/>
            <w:u w:val="none"/>
          </w:rPr>
          <w:t>10.14257/ijmue.2015.10.2.26</w:t>
        </w:r>
      </w:hyperlink>
      <w:r w:rsidRPr="00E61E58">
        <w:rPr>
          <w:rStyle w:val="Hyperlink"/>
          <w:rFonts w:ascii="Gisha" w:hAnsi="Gisha" w:cs="Gisha"/>
          <w:color w:val="auto"/>
          <w:u w:val="none"/>
        </w:rPr>
        <w:t>.</w:t>
      </w:r>
    </w:p>
    <w:p w:rsidR="009F79D7" w:rsidRPr="00E61E58" w:rsidRDefault="009F79D7" w:rsidP="00E1296C">
      <w:pPr>
        <w:spacing w:after="0" w:line="240" w:lineRule="auto"/>
        <w:ind w:left="567" w:hanging="567"/>
        <w:jc w:val="both"/>
        <w:rPr>
          <w:rFonts w:ascii="Gisha" w:hAnsi="Gisha" w:cs="Gisha"/>
          <w:szCs w:val="20"/>
        </w:rPr>
      </w:pPr>
      <w:r w:rsidRPr="00E61E58">
        <w:rPr>
          <w:rFonts w:ascii="Gisha" w:hAnsi="Gisha" w:cs="Gisha"/>
        </w:rPr>
        <w:t xml:space="preserve">Zimmerman, B. J. (2000). Self-efficacy: An essential motive to learn. </w:t>
      </w:r>
      <w:r w:rsidRPr="00E61E58">
        <w:rPr>
          <w:rFonts w:ascii="Gisha" w:hAnsi="Gisha" w:cs="Gisha"/>
          <w:i/>
          <w:iCs/>
        </w:rPr>
        <w:t xml:space="preserve">Contemporary Educational Psychology, </w:t>
      </w:r>
      <w:r w:rsidRPr="00E61E58">
        <w:rPr>
          <w:rFonts w:ascii="Gisha" w:hAnsi="Gisha" w:cs="Gisha"/>
          <w:i/>
        </w:rPr>
        <w:t>25</w:t>
      </w:r>
      <w:r w:rsidR="00E361F5" w:rsidRPr="00E61E58">
        <w:rPr>
          <w:rFonts w:ascii="Gisha" w:hAnsi="Gisha" w:cs="Gisha"/>
          <w:i/>
        </w:rPr>
        <w:t xml:space="preserve"> </w:t>
      </w:r>
      <w:r w:rsidRPr="00E61E58">
        <w:rPr>
          <w:rFonts w:ascii="Gisha" w:hAnsi="Gisha" w:cs="Gisha"/>
        </w:rPr>
        <w:t xml:space="preserve">(1). 82-91. </w:t>
      </w:r>
      <w:hyperlink r:id="rId29" w:tgtFrame="_blank" w:tooltip="Persistent link using digital object identifier" w:history="1">
        <w:r w:rsidRPr="00E61E58">
          <w:rPr>
            <w:rStyle w:val="Hyperlink"/>
            <w:rFonts w:ascii="Gisha" w:hAnsi="Gisha" w:cs="Gisha"/>
            <w:color w:val="auto"/>
            <w:u w:val="none"/>
          </w:rPr>
          <w:t>https://doi.org/10.1006/ceps.1999.1016</w:t>
        </w:r>
      </w:hyperlink>
      <w:r w:rsidRPr="00E61E58">
        <w:rPr>
          <w:rStyle w:val="Hyperlink"/>
          <w:rFonts w:ascii="Gisha" w:hAnsi="Gisha" w:cs="Gisha"/>
          <w:color w:val="auto"/>
          <w:u w:val="none"/>
        </w:rPr>
        <w:t>.</w:t>
      </w:r>
    </w:p>
    <w:p w:rsidR="001C4F62" w:rsidRPr="00E61E58" w:rsidRDefault="001C4F62" w:rsidP="00B46C32">
      <w:pPr>
        <w:spacing w:after="0" w:line="240" w:lineRule="auto"/>
        <w:ind w:left="630" w:hanging="630"/>
        <w:jc w:val="both"/>
        <w:rPr>
          <w:rFonts w:ascii="Gisha" w:hAnsi="Gisha" w:cs="Gisha"/>
          <w:sz w:val="20"/>
          <w:szCs w:val="20"/>
        </w:rPr>
      </w:pPr>
    </w:p>
    <w:p w:rsidR="00A9689A" w:rsidRPr="00E61E58" w:rsidRDefault="00A9689A" w:rsidP="00B46C32">
      <w:pPr>
        <w:spacing w:after="0" w:line="240" w:lineRule="auto"/>
        <w:ind w:left="630" w:hanging="630"/>
        <w:jc w:val="both"/>
        <w:rPr>
          <w:rFonts w:ascii="Gisha" w:hAnsi="Gisha" w:cs="Gisha"/>
          <w:sz w:val="20"/>
          <w:szCs w:val="20"/>
        </w:rPr>
      </w:pPr>
    </w:p>
    <w:p w:rsidR="00A9689A" w:rsidRPr="00E61E58" w:rsidRDefault="00A9689A" w:rsidP="00B46C32">
      <w:pPr>
        <w:spacing w:after="0" w:line="240" w:lineRule="auto"/>
        <w:ind w:left="630" w:hanging="630"/>
        <w:jc w:val="both"/>
        <w:rPr>
          <w:rFonts w:ascii="Gisha" w:hAnsi="Gisha" w:cs="Gisha"/>
          <w:sz w:val="20"/>
          <w:szCs w:val="20"/>
        </w:rPr>
      </w:pPr>
    </w:p>
    <w:p w:rsidR="000F5BEA" w:rsidRPr="00E61E58" w:rsidRDefault="000F5BEA" w:rsidP="00B46C32">
      <w:pPr>
        <w:spacing w:after="0" w:line="240" w:lineRule="auto"/>
        <w:ind w:left="630" w:hanging="630"/>
        <w:jc w:val="both"/>
        <w:rPr>
          <w:rFonts w:ascii="Gisha" w:hAnsi="Gisha" w:cs="Gisha"/>
          <w:sz w:val="20"/>
          <w:szCs w:val="20"/>
        </w:rPr>
      </w:pPr>
    </w:p>
    <w:p w:rsidR="0066701A" w:rsidRPr="00E61E58" w:rsidRDefault="0066701A" w:rsidP="00B46C32">
      <w:pPr>
        <w:spacing w:after="0" w:line="240" w:lineRule="auto"/>
        <w:ind w:left="630" w:hanging="630"/>
        <w:jc w:val="both"/>
        <w:rPr>
          <w:rFonts w:ascii="Gisha" w:hAnsi="Gisha" w:cs="Gisha"/>
          <w:position w:val="-30"/>
          <w:sz w:val="20"/>
          <w:szCs w:val="20"/>
        </w:rPr>
      </w:pPr>
    </w:p>
    <w:p w:rsidR="0066701A" w:rsidRPr="00E61E58" w:rsidRDefault="0066701A" w:rsidP="00A51CD3">
      <w:pPr>
        <w:shd w:val="clear" w:color="auto" w:fill="FFFFFF"/>
        <w:spacing w:after="0" w:line="240" w:lineRule="auto"/>
        <w:jc w:val="center"/>
        <w:rPr>
          <w:rFonts w:ascii="Gisha" w:hAnsi="Gisha" w:cs="Gisha"/>
        </w:rPr>
      </w:pPr>
    </w:p>
    <w:sectPr w:rsidR="0066701A" w:rsidRPr="00E61E58" w:rsidSect="00CA0909">
      <w:type w:val="continuous"/>
      <w:pgSz w:w="12240" w:h="15840"/>
      <w:pgMar w:top="1701" w:right="1134" w:bottom="1701" w:left="1134" w:header="720" w:footer="72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508" w:rsidRDefault="00BC4508" w:rsidP="00891761">
      <w:pPr>
        <w:spacing w:after="0" w:line="240" w:lineRule="auto"/>
      </w:pPr>
      <w:r>
        <w:separator/>
      </w:r>
    </w:p>
  </w:endnote>
  <w:endnote w:type="continuationSeparator" w:id="0">
    <w:p w:rsidR="00BC4508" w:rsidRDefault="00BC4508"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26083"/>
      <w:docPartObj>
        <w:docPartGallery w:val="Page Numbers (Bottom of Page)"/>
        <w:docPartUnique/>
      </w:docPartObj>
    </w:sdtPr>
    <w:sdtEndPr/>
    <w:sdtContent>
      <w:p w:rsidR="009D0003" w:rsidRDefault="009D0003" w:rsidP="009D0003">
        <w:pPr>
          <w:pStyle w:val="Footer"/>
          <w:tabs>
            <w:tab w:val="clear" w:pos="9360"/>
            <w:tab w:val="right" w:pos="9630"/>
          </w:tabs>
        </w:pPr>
        <w:r>
          <w:rPr>
            <w:rFonts w:ascii="Gisha" w:hAnsi="Gisha" w:cs="Gisha"/>
          </w:rPr>
          <w:t>Halaman</w:t>
        </w:r>
        <w:r>
          <w:rPr>
            <w:noProof/>
          </w:rPr>
          <w:tab/>
        </w:r>
        <w:r>
          <w:rPr>
            <w:noProof/>
          </w:rPr>
          <w:tab/>
        </w:r>
        <w:sdt>
          <w:sdtPr>
            <w:id w:val="1022825136"/>
            <w:docPartObj>
              <w:docPartGallery w:val="Page Numbers (Bottom of Page)"/>
              <w:docPartUnique/>
            </w:docPartObj>
          </w:sdtPr>
          <w:sdtEndPr/>
          <w:sdtContent>
            <w:sdt>
              <w:sdtPr>
                <w:rPr>
                  <w:noProof/>
                </w:rPr>
                <w:id w:val="-2007740617"/>
                <w:docPartObj>
                  <w:docPartGallery w:val="Page Numbers (Bottom of Page)"/>
                  <w:docPartUnique/>
                </w:docPartObj>
              </w:sdtPr>
              <w:sdtEndPr/>
              <w:sdtContent>
                <w:r>
                  <w:rPr>
                    <w:rFonts w:ascii="Gisha" w:hAnsi="Gisha" w:cs="Gisha"/>
                  </w:rPr>
                  <w:t>Jurnal Tadris Kimiya x, x (xxxxxxx): x-xx</w:t>
                </w:r>
              </w:sdtContent>
            </w:sdt>
          </w:sdtContent>
        </w:sdt>
      </w:p>
    </w:sdtContent>
  </w:sdt>
  <w:p w:rsidR="009D0003" w:rsidRDefault="009D0003" w:rsidP="009D0003">
    <w:pPr>
      <w:pStyle w:val="Footer"/>
      <w:tabs>
        <w:tab w:val="clear" w:pos="4680"/>
        <w:tab w:val="clear" w:pos="9360"/>
        <w:tab w:val="left" w:pos="1646"/>
      </w:tabs>
      <w:rPr>
        <w:noProof/>
      </w:rPr>
    </w:pPr>
    <w:r>
      <w:rPr>
        <w:noProof/>
      </w:rPr>
      <w:tab/>
    </w:r>
  </w:p>
  <w:p w:rsidR="009D0003" w:rsidRDefault="009D0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508" w:rsidRDefault="00BC4508" w:rsidP="00891761">
      <w:pPr>
        <w:spacing w:after="0" w:line="240" w:lineRule="auto"/>
      </w:pPr>
      <w:r>
        <w:separator/>
      </w:r>
    </w:p>
  </w:footnote>
  <w:footnote w:type="continuationSeparator" w:id="0">
    <w:p w:rsidR="00BC4508" w:rsidRDefault="00BC4508" w:rsidP="0089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761" w:rsidRPr="00891761" w:rsidRDefault="00891761" w:rsidP="00891761">
    <w:pPr>
      <w:pStyle w:val="Header"/>
      <w:tabs>
        <w:tab w:val="left" w:pos="2160"/>
      </w:tabs>
      <w:jc w:val="center"/>
      <w:rPr>
        <w:rFonts w:ascii="Gisha" w:hAnsi="Gisha" w:cs="Gisha"/>
        <w:b/>
        <w:sz w:val="20"/>
        <w:szCs w:val="20"/>
        <w:lang w:eastAsia="id-ID"/>
      </w:rPr>
    </w:pPr>
    <w:r w:rsidRPr="00891761">
      <w:rPr>
        <w:rFonts w:ascii="Gisha" w:hAnsi="Gisha" w:cs="Gisha"/>
        <w:noProof/>
        <w:sz w:val="20"/>
        <w:szCs w:val="20"/>
      </w:rPr>
      <w:drawing>
        <wp:anchor distT="0" distB="0" distL="114300" distR="114300" simplePos="0" relativeHeight="251657216" behindDoc="0" locked="0" layoutInCell="1" allowOverlap="1" wp14:anchorId="5393D753" wp14:editId="69B87EEA">
          <wp:simplePos x="0" y="0"/>
          <wp:positionH relativeFrom="column">
            <wp:posOffset>5560695</wp:posOffset>
          </wp:positionH>
          <wp:positionV relativeFrom="paragraph">
            <wp:posOffset>22860</wp:posOffset>
          </wp:positionV>
          <wp:extent cx="531495" cy="478155"/>
          <wp:effectExtent l="0" t="0" r="1905" b="0"/>
          <wp:wrapSquare wrapText="bothSides"/>
          <wp:docPr id="10" name="Picture 10" descr="Description: logo J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JT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478155"/>
                  </a:xfrm>
                  <a:prstGeom prst="rect">
                    <a:avLst/>
                  </a:prstGeom>
                  <a:noFill/>
                </pic:spPr>
              </pic:pic>
            </a:graphicData>
          </a:graphic>
          <wp14:sizeRelH relativeFrom="page">
            <wp14:pctWidth>0</wp14:pctWidth>
          </wp14:sizeRelH>
          <wp14:sizeRelV relativeFrom="page">
            <wp14:pctHeight>0</wp14:pctHeight>
          </wp14:sizeRelV>
        </wp:anchor>
      </w:drawing>
    </w:r>
    <w:r w:rsidRPr="00891761">
      <w:rPr>
        <w:rFonts w:ascii="Gisha" w:hAnsi="Gisha" w:cs="Gisha"/>
        <w:b/>
        <w:sz w:val="20"/>
        <w:szCs w:val="20"/>
        <w:lang w:eastAsia="id-ID"/>
      </w:rPr>
      <w:t>JTK: Jurnal Tadris Kimiya x, x (xxxxx): x-xx</w:t>
    </w:r>
  </w:p>
  <w:p w:rsidR="00891761" w:rsidRPr="00891761" w:rsidRDefault="00891761" w:rsidP="00891761">
    <w:pPr>
      <w:pStyle w:val="Header"/>
      <w:jc w:val="center"/>
      <w:rPr>
        <w:rFonts w:ascii="Gisha" w:hAnsi="Gisha" w:cs="Gisha"/>
        <w:b/>
        <w:sz w:val="20"/>
        <w:szCs w:val="20"/>
        <w:lang w:eastAsia="id-ID"/>
      </w:rPr>
    </w:pPr>
    <w:r w:rsidRPr="00891761">
      <w:rPr>
        <w:rFonts w:ascii="Gisha" w:hAnsi="Gisha" w:cs="Gisha"/>
        <w:b/>
        <w:sz w:val="20"/>
        <w:szCs w:val="20"/>
        <w:lang w:eastAsia="id-ID"/>
      </w:rPr>
      <w:t xml:space="preserve">Website: </w:t>
    </w:r>
    <w:hyperlink r:id="rId2" w:tooltip="home page" w:history="1">
      <w:r w:rsidRPr="00891761">
        <w:rPr>
          <w:rStyle w:val="Hyperlink"/>
          <w:rFonts w:ascii="Gisha" w:hAnsi="Gisha" w:cs="Gisha"/>
          <w:color w:val="auto"/>
          <w:sz w:val="20"/>
          <w:szCs w:val="20"/>
          <w:u w:val="none"/>
          <w:shd w:val="clear" w:color="auto" w:fill="FFFFFF"/>
        </w:rPr>
        <w:t>http://journal.uinsgd.ac.id/index.php/tadris-kimiya/index</w:t>
      </w:r>
    </w:hyperlink>
  </w:p>
  <w:p w:rsidR="00891761" w:rsidRPr="00891761" w:rsidRDefault="009D0003" w:rsidP="009D0003">
    <w:pPr>
      <w:pStyle w:val="Header"/>
      <w:tabs>
        <w:tab w:val="center" w:pos="4986"/>
        <w:tab w:val="left" w:pos="7125"/>
        <w:tab w:val="left" w:pos="8060"/>
      </w:tabs>
      <w:rPr>
        <w:rFonts w:ascii="Gisha" w:hAnsi="Gisha" w:cs="Gisha"/>
        <w:b/>
        <w:sz w:val="20"/>
        <w:szCs w:val="20"/>
        <w:lang w:eastAsia="id-ID"/>
      </w:rPr>
    </w:pPr>
    <w:r>
      <w:rPr>
        <w:rFonts w:ascii="Gisha" w:hAnsi="Gisha" w:cs="Gisha"/>
        <w:b/>
        <w:sz w:val="20"/>
        <w:szCs w:val="20"/>
        <w:lang w:eastAsia="id-ID"/>
      </w:rPr>
      <w:tab/>
    </w:r>
    <w:r w:rsidR="00891761" w:rsidRPr="00891761">
      <w:rPr>
        <w:rFonts w:ascii="Gisha" w:hAnsi="Gisha" w:cs="Gisha"/>
        <w:b/>
        <w:sz w:val="20"/>
        <w:szCs w:val="20"/>
        <w:lang w:eastAsia="id-ID"/>
      </w:rPr>
      <w:t xml:space="preserve">ISSN </w:t>
    </w:r>
    <w:hyperlink r:id="rId3" w:tgtFrame="_self" w:history="1">
      <w:r w:rsidR="00891761" w:rsidRPr="00891761">
        <w:rPr>
          <w:rStyle w:val="Hyperlink"/>
          <w:rFonts w:ascii="Gisha" w:hAnsi="Gisha" w:cs="Gisha"/>
          <w:color w:val="auto"/>
          <w:sz w:val="20"/>
          <w:szCs w:val="20"/>
          <w:u w:val="none"/>
          <w:shd w:val="clear" w:color="auto" w:fill="FFFFFF"/>
        </w:rPr>
        <w:t>2527-9637</w:t>
      </w:r>
    </w:hyperlink>
    <w:r w:rsidR="00891761" w:rsidRPr="00891761">
      <w:rPr>
        <w:rFonts w:ascii="Gisha" w:hAnsi="Gisha" w:cs="Gisha"/>
        <w:b/>
        <w:sz w:val="20"/>
        <w:szCs w:val="20"/>
        <w:lang w:eastAsia="id-ID"/>
      </w:rPr>
      <w:t xml:space="preserve"> (online) ISSN </w:t>
    </w:r>
    <w:hyperlink r:id="rId4" w:tgtFrame="_self" w:history="1">
      <w:r w:rsidR="00891761" w:rsidRPr="00891761">
        <w:rPr>
          <w:rStyle w:val="Hyperlink"/>
          <w:rFonts w:ascii="Gisha" w:hAnsi="Gisha" w:cs="Gisha"/>
          <w:color w:val="auto"/>
          <w:sz w:val="20"/>
          <w:szCs w:val="20"/>
          <w:u w:val="none"/>
          <w:shd w:val="clear" w:color="auto" w:fill="FFFFFF"/>
        </w:rPr>
        <w:t>2527-6816</w:t>
      </w:r>
    </w:hyperlink>
    <w:r w:rsidR="00891761" w:rsidRPr="00891761">
      <w:rPr>
        <w:rFonts w:ascii="Gisha" w:hAnsi="Gisha" w:cs="Gisha"/>
        <w:b/>
        <w:sz w:val="20"/>
        <w:szCs w:val="20"/>
        <w:lang w:eastAsia="id-ID"/>
      </w:rPr>
      <w:t xml:space="preserve"> (print)</w:t>
    </w:r>
    <w:r>
      <w:rPr>
        <w:rFonts w:ascii="Gisha" w:hAnsi="Gisha" w:cs="Gisha"/>
        <w:b/>
        <w:sz w:val="20"/>
        <w:szCs w:val="20"/>
        <w:lang w:eastAsia="id-ID"/>
      </w:rPr>
      <w:tab/>
    </w:r>
    <w:r>
      <w:rPr>
        <w:rFonts w:ascii="Gisha" w:hAnsi="Gisha" w:cs="Gisha"/>
        <w:b/>
        <w:sz w:val="20"/>
        <w:szCs w:val="20"/>
        <w:lang w:eastAsia="id-ID"/>
      </w:rPr>
      <w:tab/>
    </w:r>
  </w:p>
  <w:p w:rsidR="00891761" w:rsidRDefault="00891761" w:rsidP="00891761">
    <w:pPr>
      <w:pStyle w:val="Header"/>
      <w:rPr>
        <w:rFonts w:ascii="Gisha" w:hAnsi="Gisha" w:cs="Gisha"/>
        <w:i/>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65E9C932" wp14:editId="54D87C79">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C573B"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ul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JNJ09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"/>
          </w:pict>
        </mc:Fallback>
      </mc:AlternateContent>
    </w:r>
  </w:p>
  <w:p w:rsidR="00891761" w:rsidRPr="00891761" w:rsidRDefault="00891761" w:rsidP="00891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BF8" w:rsidRPr="003F0BF8" w:rsidRDefault="00396208" w:rsidP="00CA0909">
    <w:pPr>
      <w:pStyle w:val="Header"/>
      <w:tabs>
        <w:tab w:val="clear" w:pos="4680"/>
        <w:tab w:val="center" w:pos="5954"/>
      </w:tabs>
      <w:ind w:left="5387" w:hanging="5387"/>
      <w:rPr>
        <w:rFonts w:ascii="Gisha" w:hAnsi="Gisha" w:cs="Gisha"/>
        <w:i/>
        <w:iCs/>
      </w:rPr>
    </w:pPr>
    <w:r>
      <w:rPr>
        <w:rFonts w:ascii="Gisha" w:hAnsi="Gisha" w:cs="Gisha"/>
        <w:i/>
        <w:iCs/>
      </w:rPr>
      <w:tab/>
    </w:r>
    <w:r w:rsidR="00B708DA">
      <w:rPr>
        <w:rFonts w:ascii="Gisha" w:hAnsi="Gisha" w:cs="Gisha"/>
        <w:i/>
        <w:iCs/>
      </w:rPr>
      <w:tab/>
    </w:r>
    <w:r>
      <w:rPr>
        <w:rFonts w:ascii="Gisha" w:hAnsi="Gisha" w:cs="Gisha"/>
        <w:i/>
        <w:iCs/>
      </w:rPr>
      <w:t>Pengaruh Media Pembelajaran Kimia Berbasis Android Terhadap Efikasi Diri Peserta Didik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3"/>
  </w:num>
  <w:num w:numId="5">
    <w:abstractNumId w:val="11"/>
  </w:num>
  <w:num w:numId="6">
    <w:abstractNumId w:val="12"/>
  </w:num>
  <w:num w:numId="7">
    <w:abstractNumId w:val="16"/>
  </w:num>
  <w:num w:numId="8">
    <w:abstractNumId w:val="2"/>
  </w:num>
  <w:num w:numId="9">
    <w:abstractNumId w:val="8"/>
  </w:num>
  <w:num w:numId="10">
    <w:abstractNumId w:val="14"/>
  </w:num>
  <w:num w:numId="11">
    <w:abstractNumId w:val="5"/>
  </w:num>
  <w:num w:numId="12">
    <w:abstractNumId w:val="7"/>
  </w:num>
  <w:num w:numId="13">
    <w:abstractNumId w:val="9"/>
  </w:num>
  <w:num w:numId="14">
    <w:abstractNumId w:val="10"/>
  </w:num>
  <w:num w:numId="15">
    <w:abstractNumId w:val="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NDezsLS0MDAxMzJV0lEKTi0uzszPAykwrAUASntVdywAAAA="/>
  </w:docVars>
  <w:rsids>
    <w:rsidRoot w:val="00393136"/>
    <w:rsid w:val="000065D9"/>
    <w:rsid w:val="00015A34"/>
    <w:rsid w:val="00042D85"/>
    <w:rsid w:val="000557A1"/>
    <w:rsid w:val="00056326"/>
    <w:rsid w:val="000641C2"/>
    <w:rsid w:val="00073F92"/>
    <w:rsid w:val="00091A0D"/>
    <w:rsid w:val="00091B49"/>
    <w:rsid w:val="0009403B"/>
    <w:rsid w:val="000B4EDA"/>
    <w:rsid w:val="000D5C59"/>
    <w:rsid w:val="000E2FEF"/>
    <w:rsid w:val="000F233E"/>
    <w:rsid w:val="000F36AC"/>
    <w:rsid w:val="000F5BEA"/>
    <w:rsid w:val="00101B8C"/>
    <w:rsid w:val="001111B2"/>
    <w:rsid w:val="00127FC5"/>
    <w:rsid w:val="001345A8"/>
    <w:rsid w:val="001504F3"/>
    <w:rsid w:val="00151D2C"/>
    <w:rsid w:val="00165605"/>
    <w:rsid w:val="00170F4C"/>
    <w:rsid w:val="0017180F"/>
    <w:rsid w:val="00182C36"/>
    <w:rsid w:val="001964B9"/>
    <w:rsid w:val="001A17D7"/>
    <w:rsid w:val="001A517C"/>
    <w:rsid w:val="001C4F62"/>
    <w:rsid w:val="001F2612"/>
    <w:rsid w:val="00212774"/>
    <w:rsid w:val="002222C4"/>
    <w:rsid w:val="00226523"/>
    <w:rsid w:val="00227722"/>
    <w:rsid w:val="002539C5"/>
    <w:rsid w:val="002546C3"/>
    <w:rsid w:val="00275D72"/>
    <w:rsid w:val="00280156"/>
    <w:rsid w:val="002818C5"/>
    <w:rsid w:val="00287E0C"/>
    <w:rsid w:val="002902B7"/>
    <w:rsid w:val="00296D95"/>
    <w:rsid w:val="002A16DB"/>
    <w:rsid w:val="002C36BF"/>
    <w:rsid w:val="002D0AA0"/>
    <w:rsid w:val="002E1E41"/>
    <w:rsid w:val="002E4F4C"/>
    <w:rsid w:val="002F4310"/>
    <w:rsid w:val="002F5153"/>
    <w:rsid w:val="00313E11"/>
    <w:rsid w:val="003147E0"/>
    <w:rsid w:val="003176DD"/>
    <w:rsid w:val="003236CF"/>
    <w:rsid w:val="00332129"/>
    <w:rsid w:val="00335B3B"/>
    <w:rsid w:val="00340641"/>
    <w:rsid w:val="00343AFB"/>
    <w:rsid w:val="00354678"/>
    <w:rsid w:val="00355B0D"/>
    <w:rsid w:val="003727C0"/>
    <w:rsid w:val="00373713"/>
    <w:rsid w:val="00375D86"/>
    <w:rsid w:val="00384364"/>
    <w:rsid w:val="00393136"/>
    <w:rsid w:val="00394FEA"/>
    <w:rsid w:val="0039610B"/>
    <w:rsid w:val="00396208"/>
    <w:rsid w:val="003A5E81"/>
    <w:rsid w:val="003B2521"/>
    <w:rsid w:val="003B691D"/>
    <w:rsid w:val="003B6A44"/>
    <w:rsid w:val="003D0E9C"/>
    <w:rsid w:val="003D4206"/>
    <w:rsid w:val="003E074C"/>
    <w:rsid w:val="003E773D"/>
    <w:rsid w:val="003E7CC2"/>
    <w:rsid w:val="003F0BF8"/>
    <w:rsid w:val="003F3212"/>
    <w:rsid w:val="0040116B"/>
    <w:rsid w:val="004146EC"/>
    <w:rsid w:val="004166F4"/>
    <w:rsid w:val="004307E8"/>
    <w:rsid w:val="00463BF0"/>
    <w:rsid w:val="004927A6"/>
    <w:rsid w:val="004B1898"/>
    <w:rsid w:val="004C4DBF"/>
    <w:rsid w:val="004D03B8"/>
    <w:rsid w:val="004D702D"/>
    <w:rsid w:val="004E7947"/>
    <w:rsid w:val="004F6504"/>
    <w:rsid w:val="00504819"/>
    <w:rsid w:val="00514AC7"/>
    <w:rsid w:val="00516592"/>
    <w:rsid w:val="00517DBA"/>
    <w:rsid w:val="005256B5"/>
    <w:rsid w:val="005412CD"/>
    <w:rsid w:val="0054487D"/>
    <w:rsid w:val="00551A11"/>
    <w:rsid w:val="00571C76"/>
    <w:rsid w:val="005A6507"/>
    <w:rsid w:val="005A7618"/>
    <w:rsid w:val="005B012E"/>
    <w:rsid w:val="005B1F35"/>
    <w:rsid w:val="005B5CF9"/>
    <w:rsid w:val="005C25C8"/>
    <w:rsid w:val="005C280B"/>
    <w:rsid w:val="005C6184"/>
    <w:rsid w:val="005D289D"/>
    <w:rsid w:val="005E32ED"/>
    <w:rsid w:val="005E3E20"/>
    <w:rsid w:val="005F415B"/>
    <w:rsid w:val="005F4C1E"/>
    <w:rsid w:val="00606599"/>
    <w:rsid w:val="00613363"/>
    <w:rsid w:val="00636076"/>
    <w:rsid w:val="00650CC4"/>
    <w:rsid w:val="00650F51"/>
    <w:rsid w:val="00657244"/>
    <w:rsid w:val="0066573D"/>
    <w:rsid w:val="0066701A"/>
    <w:rsid w:val="006711DC"/>
    <w:rsid w:val="00695999"/>
    <w:rsid w:val="0069798F"/>
    <w:rsid w:val="006A4041"/>
    <w:rsid w:val="006B628E"/>
    <w:rsid w:val="006C308B"/>
    <w:rsid w:val="006C504D"/>
    <w:rsid w:val="006C5BC9"/>
    <w:rsid w:val="006C7040"/>
    <w:rsid w:val="006D35B6"/>
    <w:rsid w:val="006E0A63"/>
    <w:rsid w:val="006E7DF0"/>
    <w:rsid w:val="006F065A"/>
    <w:rsid w:val="006F2873"/>
    <w:rsid w:val="006F5A63"/>
    <w:rsid w:val="0071732C"/>
    <w:rsid w:val="007409F4"/>
    <w:rsid w:val="00741E22"/>
    <w:rsid w:val="00750B6A"/>
    <w:rsid w:val="007613C6"/>
    <w:rsid w:val="00766A7F"/>
    <w:rsid w:val="00770A82"/>
    <w:rsid w:val="00774D6E"/>
    <w:rsid w:val="00783009"/>
    <w:rsid w:val="00784E7A"/>
    <w:rsid w:val="0078796D"/>
    <w:rsid w:val="007D5250"/>
    <w:rsid w:val="007D5B52"/>
    <w:rsid w:val="007E69F4"/>
    <w:rsid w:val="007F4B4E"/>
    <w:rsid w:val="00803D68"/>
    <w:rsid w:val="00812E71"/>
    <w:rsid w:val="00813B87"/>
    <w:rsid w:val="00814D25"/>
    <w:rsid w:val="00816CD1"/>
    <w:rsid w:val="008362B1"/>
    <w:rsid w:val="0084226E"/>
    <w:rsid w:val="008456DB"/>
    <w:rsid w:val="00845EDD"/>
    <w:rsid w:val="00852018"/>
    <w:rsid w:val="00853627"/>
    <w:rsid w:val="008575D5"/>
    <w:rsid w:val="008735DC"/>
    <w:rsid w:val="00876982"/>
    <w:rsid w:val="00891761"/>
    <w:rsid w:val="008B150A"/>
    <w:rsid w:val="008D5060"/>
    <w:rsid w:val="008D62DF"/>
    <w:rsid w:val="00901576"/>
    <w:rsid w:val="009027DD"/>
    <w:rsid w:val="00910710"/>
    <w:rsid w:val="009244FC"/>
    <w:rsid w:val="009322A5"/>
    <w:rsid w:val="00950128"/>
    <w:rsid w:val="0095240E"/>
    <w:rsid w:val="00960367"/>
    <w:rsid w:val="00971D8D"/>
    <w:rsid w:val="009747D3"/>
    <w:rsid w:val="00991638"/>
    <w:rsid w:val="009A1914"/>
    <w:rsid w:val="009A26C0"/>
    <w:rsid w:val="009A7271"/>
    <w:rsid w:val="009D0003"/>
    <w:rsid w:val="009E0891"/>
    <w:rsid w:val="009F79D7"/>
    <w:rsid w:val="00A121E2"/>
    <w:rsid w:val="00A13F48"/>
    <w:rsid w:val="00A15BA5"/>
    <w:rsid w:val="00A21000"/>
    <w:rsid w:val="00A3031D"/>
    <w:rsid w:val="00A31A8F"/>
    <w:rsid w:val="00A32AEC"/>
    <w:rsid w:val="00A41214"/>
    <w:rsid w:val="00A4627C"/>
    <w:rsid w:val="00A51CD3"/>
    <w:rsid w:val="00A93107"/>
    <w:rsid w:val="00A9689A"/>
    <w:rsid w:val="00AA7D4D"/>
    <w:rsid w:val="00AB2686"/>
    <w:rsid w:val="00AB5792"/>
    <w:rsid w:val="00AC11F6"/>
    <w:rsid w:val="00B105B7"/>
    <w:rsid w:val="00B300F8"/>
    <w:rsid w:val="00B414C3"/>
    <w:rsid w:val="00B45C84"/>
    <w:rsid w:val="00B46C32"/>
    <w:rsid w:val="00B708DA"/>
    <w:rsid w:val="00B84971"/>
    <w:rsid w:val="00B91EC9"/>
    <w:rsid w:val="00B96F65"/>
    <w:rsid w:val="00B9748C"/>
    <w:rsid w:val="00BA5DFF"/>
    <w:rsid w:val="00BA7946"/>
    <w:rsid w:val="00BB466C"/>
    <w:rsid w:val="00BC342A"/>
    <w:rsid w:val="00BC4508"/>
    <w:rsid w:val="00BE3E5E"/>
    <w:rsid w:val="00BE529A"/>
    <w:rsid w:val="00C20210"/>
    <w:rsid w:val="00C308E2"/>
    <w:rsid w:val="00C33591"/>
    <w:rsid w:val="00C359B6"/>
    <w:rsid w:val="00C35C90"/>
    <w:rsid w:val="00C4713E"/>
    <w:rsid w:val="00C51A59"/>
    <w:rsid w:val="00C57010"/>
    <w:rsid w:val="00C61C6B"/>
    <w:rsid w:val="00C876B6"/>
    <w:rsid w:val="00C9048D"/>
    <w:rsid w:val="00C93EC3"/>
    <w:rsid w:val="00CA0909"/>
    <w:rsid w:val="00CA6FED"/>
    <w:rsid w:val="00CB30EB"/>
    <w:rsid w:val="00CB6D46"/>
    <w:rsid w:val="00CC034E"/>
    <w:rsid w:val="00CC6117"/>
    <w:rsid w:val="00CC67BE"/>
    <w:rsid w:val="00CC777B"/>
    <w:rsid w:val="00CF38F1"/>
    <w:rsid w:val="00D17AC9"/>
    <w:rsid w:val="00D33FA7"/>
    <w:rsid w:val="00D40A08"/>
    <w:rsid w:val="00D5443A"/>
    <w:rsid w:val="00D56ECA"/>
    <w:rsid w:val="00D6761A"/>
    <w:rsid w:val="00D818BD"/>
    <w:rsid w:val="00D87EC6"/>
    <w:rsid w:val="00D87FD0"/>
    <w:rsid w:val="00D9510C"/>
    <w:rsid w:val="00D95532"/>
    <w:rsid w:val="00DB040E"/>
    <w:rsid w:val="00DE5C23"/>
    <w:rsid w:val="00E00034"/>
    <w:rsid w:val="00E07522"/>
    <w:rsid w:val="00E1296C"/>
    <w:rsid w:val="00E24277"/>
    <w:rsid w:val="00E25914"/>
    <w:rsid w:val="00E2703A"/>
    <w:rsid w:val="00E361F5"/>
    <w:rsid w:val="00E40FBC"/>
    <w:rsid w:val="00E46DA3"/>
    <w:rsid w:val="00E53626"/>
    <w:rsid w:val="00E57522"/>
    <w:rsid w:val="00E61E58"/>
    <w:rsid w:val="00E65131"/>
    <w:rsid w:val="00E66CE1"/>
    <w:rsid w:val="00E70D26"/>
    <w:rsid w:val="00E7228D"/>
    <w:rsid w:val="00E758B7"/>
    <w:rsid w:val="00E81DB3"/>
    <w:rsid w:val="00E914BE"/>
    <w:rsid w:val="00EA569F"/>
    <w:rsid w:val="00EB13AB"/>
    <w:rsid w:val="00F01042"/>
    <w:rsid w:val="00F120C9"/>
    <w:rsid w:val="00F16BBF"/>
    <w:rsid w:val="00F2632A"/>
    <w:rsid w:val="00F3642B"/>
    <w:rsid w:val="00F40E6C"/>
    <w:rsid w:val="00F574A9"/>
    <w:rsid w:val="00F84B88"/>
    <w:rsid w:val="00F87416"/>
    <w:rsid w:val="00F935FE"/>
    <w:rsid w:val="00F976DE"/>
    <w:rsid w:val="00FA1D8E"/>
    <w:rsid w:val="00FE1C1B"/>
    <w:rsid w:val="00FE30E9"/>
    <w:rsid w:val="00FE5E35"/>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751519-8F62-4E76-AF16-D361B4D9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customStyle="1" w:styleId="tlid-translation">
    <w:name w:val="tlid-translation"/>
    <w:basedOn w:val="DefaultParagraphFont"/>
    <w:rsid w:val="00151D2C"/>
  </w:style>
  <w:style w:type="character" w:customStyle="1" w:styleId="doilabel">
    <w:name w:val="doi__label"/>
    <w:basedOn w:val="DefaultParagraphFont"/>
    <w:rsid w:val="00E1296C"/>
  </w:style>
  <w:style w:type="character" w:customStyle="1" w:styleId="bibliographic-informationvalue">
    <w:name w:val="bibliographic-information__value"/>
    <w:basedOn w:val="DefaultParagraphFont"/>
    <w:rsid w:val="00E1296C"/>
  </w:style>
  <w:style w:type="character" w:customStyle="1" w:styleId="notranslate">
    <w:name w:val="notranslate"/>
    <w:basedOn w:val="DefaultParagraphFont"/>
    <w:rsid w:val="00E7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75/jtk.xxx.xxx" TargetMode="External"/><Relationship Id="rId13" Type="http://schemas.openxmlformats.org/officeDocument/2006/relationships/image" Target="media/image3.jpeg"/><Relationship Id="rId18" Type="http://schemas.openxmlformats.org/officeDocument/2006/relationships/hyperlink" Target="https://doi.org/10.1016/j.compedu.2018.10.010" TargetMode="External"/><Relationship Id="rId26" Type="http://schemas.openxmlformats.org/officeDocument/2006/relationships/hyperlink" Target="https://doi.org/10.1016/j.compedu.2015.11.008" TargetMode="External"/><Relationship Id="rId3" Type="http://schemas.openxmlformats.org/officeDocument/2006/relationships/styles" Target="styles.xml"/><Relationship Id="rId21" Type="http://schemas.openxmlformats.org/officeDocument/2006/relationships/hyperlink" Target="http://dx.doi.org/10.14569/IJACSA.2012.03031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4304/jcp.9.1.34-43" TargetMode="External"/><Relationship Id="rId25" Type="http://schemas.openxmlformats.org/officeDocument/2006/relationships/hyperlink" Target="http://dx.doi.org/10.24832%2Fjpnk.v16i6.493" TargetMode="External"/><Relationship Id="rId2" Type="http://schemas.openxmlformats.org/officeDocument/2006/relationships/numbering" Target="numbering.xml"/><Relationship Id="rId16" Type="http://schemas.openxmlformats.org/officeDocument/2006/relationships/hyperlink" Target="http://doi.org/10.12973/eurasia.2015.1365a" TargetMode="External"/><Relationship Id="rId20" Type="http://schemas.openxmlformats.org/officeDocument/2006/relationships/hyperlink" Target="https://doi.org/10.22146/bpsi.9843" TargetMode="External"/><Relationship Id="rId29" Type="http://schemas.openxmlformats.org/officeDocument/2006/relationships/hyperlink" Target="https://doi.org/10.1006/ceps.1999.1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1831/jipi.v1i2.7504" TargetMode="External"/><Relationship Id="rId5" Type="http://schemas.openxmlformats.org/officeDocument/2006/relationships/webSettings" Target="webSettings.xml"/><Relationship Id="rId15" Type="http://schemas.openxmlformats.org/officeDocument/2006/relationships/hyperlink" Target="https://doi.org/10.14742/ajet.926" TargetMode="External"/><Relationship Id="rId23" Type="http://schemas.openxmlformats.org/officeDocument/2006/relationships/hyperlink" Target="http://dx.doi.org/10.5539/ies.v6n3p36" TargetMode="External"/><Relationship Id="rId28" Type="http://schemas.openxmlformats.org/officeDocument/2006/relationships/hyperlink" Target="http://dx.doi.org/10.14257/ijmue.2015.10.2.26" TargetMode="External"/><Relationship Id="rId10" Type="http://schemas.openxmlformats.org/officeDocument/2006/relationships/header" Target="header2.xml"/><Relationship Id="rId19" Type="http://schemas.openxmlformats.org/officeDocument/2006/relationships/hyperlink" Target="http://dx.doi.org/10.3217/jucs-019-05-070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hyperlink" Target="https://doi.org/10.1007/s12528-015-9103-8" TargetMode="External"/><Relationship Id="rId27" Type="http://schemas.openxmlformats.org/officeDocument/2006/relationships/hyperlink" Target="https://doi.org/10.24252/mapan.2017v5n1a5"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issn.lipi.go.id/issn.cgi?daftar&amp;1463451590&amp;1&amp;&amp;" TargetMode="External"/><Relationship Id="rId2" Type="http://schemas.openxmlformats.org/officeDocument/2006/relationships/hyperlink" Target="http://journal.uinsgd.ac.id/index.php/tadris-kimiya/index" TargetMode="External"/><Relationship Id="rId1" Type="http://schemas.openxmlformats.org/officeDocument/2006/relationships/image" Target="media/image1.jpeg"/><Relationship Id="rId4" Type="http://schemas.openxmlformats.org/officeDocument/2006/relationships/hyperlink" Target="http://issn.lipi.go.id/issn.cgi?daftar&amp;1462182599&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DEEB-1104-4320-A028-37BDF6E3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26569</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Ferli Irwansyah</dc:creator>
  <cp:keywords/>
  <dc:description/>
  <cp:lastModifiedBy>user</cp:lastModifiedBy>
  <cp:revision>2</cp:revision>
  <cp:lastPrinted>2019-06-22T23:54:00Z</cp:lastPrinted>
  <dcterms:created xsi:type="dcterms:W3CDTF">2019-06-25T10:23:00Z</dcterms:created>
  <dcterms:modified xsi:type="dcterms:W3CDTF">2019-06-25T10:23:00Z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9th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